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F62" w:rsidRPr="00C90F62" w:rsidRDefault="00C90F62" w:rsidP="00C90F62">
      <w:pPr>
        <w:spacing w:after="0" w:line="594" w:lineRule="atLeast"/>
        <w:outlineLvl w:val="1"/>
        <w:rPr>
          <w:rFonts w:ascii="Times New Roman" w:eastAsia="Times New Roman" w:hAnsi="Times New Roman" w:cs="Times New Roman"/>
          <w:color w:val="444444"/>
          <w:sz w:val="54"/>
          <w:szCs w:val="54"/>
          <w:lang w:eastAsia="ru-RU"/>
        </w:rPr>
      </w:pPr>
      <w:r w:rsidRPr="00C90F62">
        <w:rPr>
          <w:rFonts w:ascii="Times New Roman" w:eastAsia="Times New Roman" w:hAnsi="Times New Roman" w:cs="Times New Roman"/>
          <w:color w:val="444444"/>
          <w:sz w:val="54"/>
          <w:szCs w:val="54"/>
          <w:lang w:eastAsia="ru-RU"/>
        </w:rPr>
        <w:t>Нормативные документы в сфере образования учащихся с ограниченными возможностями здоровья</w:t>
      </w:r>
    </w:p>
    <w:tbl>
      <w:tblPr>
        <w:tblW w:w="10682" w:type="dxa"/>
        <w:tblInd w:w="-871" w:type="dxa"/>
        <w:tblCellMar>
          <w:top w:w="30" w:type="dxa"/>
          <w:left w:w="30" w:type="dxa"/>
          <w:bottom w:w="30" w:type="dxa"/>
          <w:right w:w="30" w:type="dxa"/>
        </w:tblCellMar>
        <w:tblLook w:val="04A0"/>
      </w:tblPr>
      <w:tblGrid>
        <w:gridCol w:w="424"/>
        <w:gridCol w:w="2589"/>
        <w:gridCol w:w="1208"/>
        <w:gridCol w:w="1587"/>
        <w:gridCol w:w="4874"/>
      </w:tblGrid>
      <w:tr w:rsidR="00C90F62" w:rsidRPr="00C90F62" w:rsidTr="00AE78B5">
        <w:tc>
          <w:tcPr>
            <w:tcW w:w="424" w:type="dxa"/>
            <w:hideMark/>
          </w:tcPr>
          <w:p w:rsidR="00C90F62" w:rsidRPr="00C90F62" w:rsidRDefault="00C90F62" w:rsidP="00AE78B5">
            <w:pPr>
              <w:spacing w:before="225" w:after="225" w:line="240" w:lineRule="auto"/>
              <w:ind w:left="-542" w:firstLine="542"/>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b/>
                <w:bCs/>
                <w:sz w:val="24"/>
                <w:szCs w:val="24"/>
                <w:lang w:eastAsia="ru-RU"/>
              </w:rPr>
              <w:t>№</w:t>
            </w:r>
          </w:p>
        </w:tc>
        <w:tc>
          <w:tcPr>
            <w:tcW w:w="2589"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b/>
                <w:bCs/>
                <w:sz w:val="24"/>
                <w:szCs w:val="24"/>
                <w:lang w:eastAsia="ru-RU"/>
              </w:rPr>
              <w:t>Наименование</w:t>
            </w:r>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b/>
                <w:bCs/>
                <w:sz w:val="24"/>
                <w:szCs w:val="24"/>
                <w:lang w:eastAsia="ru-RU"/>
              </w:rPr>
              <w:t>Дата</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b/>
                <w:bCs/>
                <w:sz w:val="24"/>
                <w:szCs w:val="24"/>
                <w:lang w:eastAsia="ru-RU"/>
              </w:rPr>
              <w:t>Номер</w:t>
            </w:r>
          </w:p>
        </w:tc>
        <w:tc>
          <w:tcPr>
            <w:tcW w:w="487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b/>
                <w:bCs/>
                <w:sz w:val="24"/>
                <w:szCs w:val="24"/>
                <w:lang w:eastAsia="ru-RU"/>
              </w:rPr>
              <w:t>Обзор</w:t>
            </w:r>
          </w:p>
        </w:tc>
      </w:tr>
      <w:tr w:rsidR="00C90F62" w:rsidRPr="00C90F62" w:rsidTr="00AE78B5">
        <w:tc>
          <w:tcPr>
            <w:tcW w:w="42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1.</w:t>
            </w:r>
          </w:p>
        </w:tc>
        <w:tc>
          <w:tcPr>
            <w:tcW w:w="2589" w:type="dxa"/>
            <w:hideMark/>
          </w:tcPr>
          <w:p w:rsidR="00C90F62" w:rsidRPr="00C90F62" w:rsidRDefault="00A3490C" w:rsidP="00C90F62">
            <w:pPr>
              <w:spacing w:before="225" w:after="225" w:line="240" w:lineRule="auto"/>
              <w:rPr>
                <w:rFonts w:ascii="Times New Roman" w:eastAsia="Times New Roman" w:hAnsi="Times New Roman" w:cs="Times New Roman"/>
                <w:sz w:val="24"/>
                <w:szCs w:val="24"/>
                <w:lang w:eastAsia="ru-RU"/>
              </w:rPr>
            </w:pPr>
            <w:hyperlink r:id="rId5" w:history="1">
              <w:r w:rsidR="00C90F62" w:rsidRPr="00C90F62">
                <w:rPr>
                  <w:rFonts w:ascii="Times New Roman" w:eastAsia="Times New Roman" w:hAnsi="Times New Roman" w:cs="Times New Roman"/>
                  <w:color w:val="004065"/>
                  <w:sz w:val="24"/>
                  <w:szCs w:val="24"/>
                  <w:lang w:eastAsia="ru-RU"/>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молодёжи»</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28.09.2020</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28</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Санитарные правила вводятся в действие с 1 января 2021 года и действуют до 1 января 2027 года.</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Признан утратившим силу ряд актов, в том числе СанПиН от 10.07.2015 года № 26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w:t>
            </w:r>
            <w:proofErr w:type="spellStart"/>
            <w:r w:rsidRPr="00C90F62">
              <w:rPr>
                <w:rFonts w:ascii="Times New Roman" w:eastAsia="Times New Roman" w:hAnsi="Times New Roman" w:cs="Times New Roman"/>
                <w:sz w:val="24"/>
                <w:szCs w:val="24"/>
                <w:lang w:eastAsia="ru-RU"/>
              </w:rPr>
              <w:t>общеобразвательным</w:t>
            </w:r>
            <w:proofErr w:type="spellEnd"/>
            <w:r w:rsidRPr="00C90F62">
              <w:rPr>
                <w:rFonts w:ascii="Times New Roman" w:eastAsia="Times New Roman" w:hAnsi="Times New Roman" w:cs="Times New Roman"/>
                <w:sz w:val="24"/>
                <w:szCs w:val="24"/>
                <w:lang w:eastAsia="ru-RU"/>
              </w:rPr>
              <w:t xml:space="preserve"> программам для </w:t>
            </w:r>
            <w:proofErr w:type="spellStart"/>
            <w:r w:rsidRPr="00C90F62">
              <w:rPr>
                <w:rFonts w:ascii="Times New Roman" w:eastAsia="Times New Roman" w:hAnsi="Times New Roman" w:cs="Times New Roman"/>
                <w:sz w:val="24"/>
                <w:szCs w:val="24"/>
                <w:lang w:eastAsia="ru-RU"/>
              </w:rPr>
              <w:t>обучающихсяя</w:t>
            </w:r>
            <w:proofErr w:type="spellEnd"/>
            <w:r w:rsidRPr="00C90F62">
              <w:rPr>
                <w:rFonts w:ascii="Times New Roman" w:eastAsia="Times New Roman" w:hAnsi="Times New Roman" w:cs="Times New Roman"/>
                <w:sz w:val="24"/>
                <w:szCs w:val="24"/>
                <w:lang w:eastAsia="ru-RU"/>
              </w:rPr>
              <w:t xml:space="preserve"> с ограниченными возможностями здоровья».</w:t>
            </w:r>
          </w:p>
        </w:tc>
      </w:tr>
      <w:tr w:rsidR="00C90F62" w:rsidRPr="00C90F62" w:rsidTr="00AE78B5">
        <w:tc>
          <w:tcPr>
            <w:tcW w:w="424" w:type="dxa"/>
            <w:hideMark/>
          </w:tcPr>
          <w:p w:rsidR="00C90F62" w:rsidRPr="00C90F62" w:rsidRDefault="00C90F62" w:rsidP="00C90F62">
            <w:pPr>
              <w:spacing w:before="225" w:after="225" w:line="240" w:lineRule="auto"/>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w:t>
            </w:r>
          </w:p>
        </w:tc>
        <w:tc>
          <w:tcPr>
            <w:tcW w:w="2589" w:type="dxa"/>
            <w:hideMark/>
          </w:tcPr>
          <w:p w:rsidR="00C90F62" w:rsidRPr="00C90F62" w:rsidRDefault="00A3490C" w:rsidP="00C90F62">
            <w:pPr>
              <w:spacing w:before="225" w:after="225" w:line="240" w:lineRule="auto"/>
              <w:rPr>
                <w:rFonts w:ascii="Times New Roman" w:eastAsia="Times New Roman" w:hAnsi="Times New Roman" w:cs="Times New Roman"/>
                <w:sz w:val="24"/>
                <w:szCs w:val="24"/>
                <w:lang w:eastAsia="ru-RU"/>
              </w:rPr>
            </w:pPr>
            <w:hyperlink r:id="rId6" w:history="1">
              <w:r w:rsidR="00C90F62" w:rsidRPr="00C90F62">
                <w:rPr>
                  <w:rFonts w:ascii="Times New Roman" w:eastAsia="Times New Roman" w:hAnsi="Times New Roman" w:cs="Times New Roman"/>
                  <w:color w:val="004065"/>
                  <w:sz w:val="24"/>
                  <w:szCs w:val="24"/>
                  <w:lang w:eastAsia="ru-RU"/>
                </w:rPr>
                <w:t>Приказ Минпросвещения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31.07.2020</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373</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С 2021 года устанавливается новый Порядок организации и осуществления образовательной деятельности по образовательным программам дошкольного образования.</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Образовательная деятельность в организации осуществляется в группах. Группы могут иметь </w:t>
            </w:r>
            <w:proofErr w:type="spellStart"/>
            <w:r w:rsidRPr="00C90F62">
              <w:rPr>
                <w:rFonts w:ascii="Times New Roman" w:eastAsia="Times New Roman" w:hAnsi="Times New Roman" w:cs="Times New Roman"/>
                <w:sz w:val="24"/>
                <w:szCs w:val="24"/>
                <w:lang w:eastAsia="ru-RU"/>
              </w:rPr>
              <w:t>общеразвивающую</w:t>
            </w:r>
            <w:proofErr w:type="spellEnd"/>
            <w:r w:rsidRPr="00C90F62">
              <w:rPr>
                <w:rFonts w:ascii="Times New Roman" w:eastAsia="Times New Roman" w:hAnsi="Times New Roman" w:cs="Times New Roman"/>
                <w:sz w:val="24"/>
                <w:szCs w:val="24"/>
                <w:lang w:eastAsia="ru-RU"/>
              </w:rPr>
              <w:t>, компенсирующую (для детей с ОВЗ), оздоровительную, комбинированную (</w:t>
            </w:r>
            <w:proofErr w:type="spellStart"/>
            <w:r w:rsidRPr="00C90F62">
              <w:rPr>
                <w:rFonts w:ascii="Times New Roman" w:eastAsia="Times New Roman" w:hAnsi="Times New Roman" w:cs="Times New Roman"/>
                <w:sz w:val="24"/>
                <w:szCs w:val="24"/>
                <w:lang w:eastAsia="ru-RU"/>
              </w:rPr>
              <w:t>инклюзивноое</w:t>
            </w:r>
            <w:proofErr w:type="spellEnd"/>
            <w:r w:rsidRPr="00C90F62">
              <w:rPr>
                <w:rFonts w:ascii="Times New Roman" w:eastAsia="Times New Roman" w:hAnsi="Times New Roman" w:cs="Times New Roman"/>
                <w:sz w:val="24"/>
                <w:szCs w:val="24"/>
                <w:lang w:eastAsia="ru-RU"/>
              </w:rPr>
              <w:t xml:space="preserve"> обучение детей с ОВЗ) направленность. </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Приведены особенности организации образовательной деятельности для детей с ограниченными возможностями здоровья.</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3.</w:t>
            </w:r>
          </w:p>
        </w:tc>
        <w:tc>
          <w:tcPr>
            <w:tcW w:w="2589" w:type="dxa"/>
            <w:hideMark/>
          </w:tcPr>
          <w:p w:rsidR="00C90F62" w:rsidRPr="00C90F62" w:rsidRDefault="00A3490C" w:rsidP="00C90F62">
            <w:pPr>
              <w:spacing w:before="225" w:after="225" w:line="240" w:lineRule="auto"/>
              <w:rPr>
                <w:rFonts w:ascii="Times New Roman" w:eastAsia="Times New Roman" w:hAnsi="Times New Roman" w:cs="Times New Roman"/>
                <w:sz w:val="24"/>
                <w:szCs w:val="24"/>
                <w:lang w:eastAsia="ru-RU"/>
              </w:rPr>
            </w:pPr>
            <w:hyperlink r:id="rId7" w:history="1">
              <w:r w:rsidR="00C90F62" w:rsidRPr="00C90F62">
                <w:rPr>
                  <w:rFonts w:ascii="Times New Roman" w:eastAsia="Times New Roman" w:hAnsi="Times New Roman" w:cs="Times New Roman"/>
                  <w:color w:val="004065"/>
                  <w:sz w:val="24"/>
                  <w:szCs w:val="24"/>
                  <w:lang w:eastAsia="ru-RU"/>
                </w:rPr>
                <w:t xml:space="preserve">Приказ Минобрнауки России от 9.11.2015 № 1309 «Об утверждении Порядка обеспечения условий доступности для инвалидов объектов и предоставляемых услуг в сфере образования, а также </w:t>
              </w:r>
              <w:r w:rsidR="00C90F62" w:rsidRPr="00C90F62">
                <w:rPr>
                  <w:rFonts w:ascii="Times New Roman" w:eastAsia="Times New Roman" w:hAnsi="Times New Roman" w:cs="Times New Roman"/>
                  <w:color w:val="004065"/>
                  <w:sz w:val="24"/>
                  <w:szCs w:val="24"/>
                  <w:lang w:eastAsia="ru-RU"/>
                </w:rPr>
                <w:lastRenderedPageBreak/>
                <w:t>оказания им при этом необходимой помощи»</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09.11.2015</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1309</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Определён Порядок обеспечения условий доступности для инвалидов объектов и услуг в сфере образования. Речь также идёт об оказании необходимой помощи. Так, предусматривается обучение и инструктирование специалистов, работающих с инвалидами.</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Принимаются меры по обеспечению </w:t>
            </w:r>
            <w:r w:rsidRPr="00C90F62">
              <w:rPr>
                <w:rFonts w:ascii="Times New Roman" w:eastAsia="Times New Roman" w:hAnsi="Times New Roman" w:cs="Times New Roman"/>
                <w:sz w:val="24"/>
                <w:szCs w:val="24"/>
                <w:lang w:eastAsia="ru-RU"/>
              </w:rPr>
              <w:lastRenderedPageBreak/>
              <w:t>беспрепятственного передвижения по объектам, по сопровождению, по надлежащему размещению носителей информации.</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Урегулированы вопросы оформления паспорта доступности для инвалидов объекта и услуг. Закреплены положения об оценке соответствия уровня обеспечения доступности для инвалидов объектов. </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9.</w:t>
            </w:r>
          </w:p>
        </w:tc>
        <w:tc>
          <w:tcPr>
            <w:tcW w:w="2589" w:type="dxa"/>
            <w:hideMark/>
          </w:tcPr>
          <w:p w:rsidR="00C90F62" w:rsidRPr="00C90F62" w:rsidRDefault="00A3490C" w:rsidP="00C90F62">
            <w:pPr>
              <w:spacing w:before="225" w:after="225" w:line="240" w:lineRule="auto"/>
              <w:rPr>
                <w:rFonts w:ascii="Times New Roman" w:eastAsia="Times New Roman" w:hAnsi="Times New Roman" w:cs="Times New Roman"/>
                <w:sz w:val="24"/>
                <w:szCs w:val="24"/>
                <w:lang w:eastAsia="ru-RU"/>
              </w:rPr>
            </w:pPr>
            <w:hyperlink r:id="rId8" w:history="1">
              <w:r w:rsidR="00C90F62" w:rsidRPr="00C90F62">
                <w:rPr>
                  <w:rFonts w:ascii="Times New Roman" w:eastAsia="Times New Roman" w:hAnsi="Times New Roman" w:cs="Times New Roman"/>
                  <w:color w:val="004065"/>
                  <w:sz w:val="24"/>
                  <w:szCs w:val="24"/>
                  <w:lang w:eastAsia="ru-RU"/>
                </w:rPr>
                <w:t>Письмо Минобрнауки России от 10.02.2015 № ВК-268/07 «О совершенствовании деятельности центров психолого-педагогической, медицинской и социальной помощи»</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10.02.2015</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ВК-268/07</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Разъясняется, что Центры вправе осуществлять образовательную деятельность по основным общеобразовательным программам дошкольного образования, дополнительным общеобразовательным программам, программам профессионального обучения и другим общеобразовательным программам.</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Образовательная деятельность, реализуемая Центром, подлежит лицензированию в соответствии с законодательством РФ. Центр, осуществляющий образовательную деятельность, является образовательной организацией. Составлены методические рекомендации по совершенствованию деятельности центров психолого-педагогической, медицинской и социальной помощи.</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15.</w:t>
            </w:r>
          </w:p>
        </w:tc>
        <w:tc>
          <w:tcPr>
            <w:tcW w:w="2589" w:type="dxa"/>
            <w:hideMark/>
          </w:tcPr>
          <w:p w:rsidR="00C90F62" w:rsidRPr="00C90F62" w:rsidRDefault="00A3490C" w:rsidP="00C90F62">
            <w:pPr>
              <w:spacing w:before="225" w:after="225" w:line="240" w:lineRule="auto"/>
              <w:rPr>
                <w:rFonts w:ascii="Times New Roman" w:eastAsia="Times New Roman" w:hAnsi="Times New Roman" w:cs="Times New Roman"/>
                <w:sz w:val="24"/>
                <w:szCs w:val="24"/>
                <w:lang w:eastAsia="ru-RU"/>
              </w:rPr>
            </w:pPr>
            <w:hyperlink r:id="rId9" w:history="1">
              <w:r w:rsidR="00C90F62" w:rsidRPr="00C90F62">
                <w:rPr>
                  <w:rFonts w:ascii="Times New Roman" w:eastAsia="Times New Roman" w:hAnsi="Times New Roman" w:cs="Times New Roman"/>
                  <w:color w:val="004065"/>
                  <w:sz w:val="24"/>
                  <w:szCs w:val="24"/>
                  <w:lang w:eastAsia="ru-RU"/>
                </w:rPr>
                <w:t>Приказ Минобрнауки России от 20.09.2013 № 1082 «Об утверждении Положения о психолого-медико-педагогической комиссии»</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20.09.2013</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1082</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Утверждено новое положение о психолого-медико-педагогической комиссии. Она создается, чтобы своевременно выявлять детей с особенностями в физическом и (или) психическом развитии и (или) отклонениями в поведении.</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Комиссия проводит их комплексное </w:t>
            </w:r>
            <w:proofErr w:type="spellStart"/>
            <w:r w:rsidRPr="00C90F62">
              <w:rPr>
                <w:rFonts w:ascii="Times New Roman" w:eastAsia="Times New Roman" w:hAnsi="Times New Roman" w:cs="Times New Roman"/>
                <w:sz w:val="24"/>
                <w:szCs w:val="24"/>
                <w:lang w:eastAsia="ru-RU"/>
              </w:rPr>
              <w:t>психолого-медико-педагогическое</w:t>
            </w:r>
            <w:proofErr w:type="spellEnd"/>
            <w:r w:rsidRPr="00C90F62">
              <w:rPr>
                <w:rFonts w:ascii="Times New Roman" w:eastAsia="Times New Roman" w:hAnsi="Times New Roman" w:cs="Times New Roman"/>
                <w:sz w:val="24"/>
                <w:szCs w:val="24"/>
                <w:lang w:eastAsia="ru-RU"/>
              </w:rPr>
              <w:t xml:space="preserve"> обследование и даёт рекомендации по оказанию им психолого-медико-педагогической помощи, организации их обучения и воспитания.</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Состав комиссии и порядок её формирования не изменились. Расширены полномочия комиссии. Она вправе проводить мониторинг, как учитываются её рекомендации по обучению и воспитанию детей в образовательных организациях и в семье (с согласия родителей). Также на комиссию возложен учёт данных о детях с ограниченными возможностями здоровья и </w:t>
            </w:r>
            <w:r w:rsidRPr="00C90F62">
              <w:rPr>
                <w:rFonts w:ascii="Times New Roman" w:eastAsia="Times New Roman" w:hAnsi="Times New Roman" w:cs="Times New Roman"/>
                <w:sz w:val="24"/>
                <w:szCs w:val="24"/>
                <w:lang w:eastAsia="ru-RU"/>
              </w:rPr>
              <w:lastRenderedPageBreak/>
              <w:t xml:space="preserve">(или) </w:t>
            </w:r>
            <w:proofErr w:type="spellStart"/>
            <w:r w:rsidRPr="00C90F62">
              <w:rPr>
                <w:rFonts w:ascii="Times New Roman" w:eastAsia="Times New Roman" w:hAnsi="Times New Roman" w:cs="Times New Roman"/>
                <w:sz w:val="24"/>
                <w:szCs w:val="24"/>
                <w:lang w:eastAsia="ru-RU"/>
              </w:rPr>
              <w:t>девиантным</w:t>
            </w:r>
            <w:proofErr w:type="spellEnd"/>
            <w:r w:rsidRPr="00C90F62">
              <w:rPr>
                <w:rFonts w:ascii="Times New Roman" w:eastAsia="Times New Roman" w:hAnsi="Times New Roman" w:cs="Times New Roman"/>
                <w:sz w:val="24"/>
                <w:szCs w:val="24"/>
                <w:lang w:eastAsia="ru-RU"/>
              </w:rPr>
              <w:t xml:space="preserve"> (общественно опасным) поведением, проживающих на подведомственной территории.</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Прописана процедура обследования детей в комиссии. Это возможно по письменному заявлению родителей или по направлению соответствующей организации с письменного согласия родителей. Медицинское обследование детей 15 лет и старше допускается только с их согласия. Все обследования и консультации бесплатны. Родители могут присутствовать при обследовании, обсуждать его результаты.</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Заключение комиссии носит для родителей рекомендательный характер. При несогласии с ним они вправе его обжаловать. Для остальных органов и организаций заключение комиссии является основанием для создания соответствующих условий обучения и воспитания ребёнка. Вся информация, связанная с обследованием детей в комиссии, является конфиденциальной. </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16.</w:t>
            </w:r>
          </w:p>
        </w:tc>
        <w:tc>
          <w:tcPr>
            <w:tcW w:w="2589" w:type="dxa"/>
            <w:hideMark/>
          </w:tcPr>
          <w:p w:rsidR="00AE78B5" w:rsidRPr="00AE78B5" w:rsidRDefault="00AE78B5" w:rsidP="00AE78B5">
            <w:pPr>
              <w:spacing w:after="0" w:line="240" w:lineRule="auto"/>
              <w:rPr>
                <w:rFonts w:ascii="Times New Roman" w:eastAsia="Times New Roman" w:hAnsi="Times New Roman" w:cs="Times New Roman"/>
                <w:sz w:val="24"/>
                <w:szCs w:val="24"/>
                <w:lang w:eastAsia="ru-RU"/>
              </w:rPr>
            </w:pPr>
            <w:r w:rsidRPr="00AE78B5">
              <w:rPr>
                <w:rFonts w:ascii="Times New Roman" w:eastAsia="Times New Roman" w:hAnsi="Times New Roman" w:cs="Times New Roman"/>
                <w:color w:val="000000"/>
                <w:sz w:val="24"/>
                <w:szCs w:val="24"/>
                <w:lang w:eastAsia="ru-RU"/>
              </w:rPr>
              <w:t>Приказ Министерства просвещения Российской Федерации от 15.05.2020 № 236 "Об утверждении Порядка приема на обучение по образовательным программам дошкольного образования"</w:t>
            </w:r>
          </w:p>
          <w:p w:rsidR="00C90F62" w:rsidRPr="00C90F62" w:rsidRDefault="00AE78B5" w:rsidP="00AE78B5">
            <w:pPr>
              <w:spacing w:before="225" w:after="225" w:line="240" w:lineRule="auto"/>
              <w:rPr>
                <w:rFonts w:ascii="Times New Roman" w:eastAsia="Times New Roman" w:hAnsi="Times New Roman" w:cs="Times New Roman"/>
                <w:sz w:val="24"/>
                <w:szCs w:val="24"/>
                <w:highlight w:val="yellow"/>
                <w:lang w:eastAsia="ru-RU"/>
              </w:rPr>
            </w:pPr>
            <w:r w:rsidRPr="00AE78B5">
              <w:rPr>
                <w:rFonts w:ascii="Times New Roman" w:eastAsia="Times New Roman" w:hAnsi="Times New Roman" w:cs="Times New Roman"/>
                <w:color w:val="000000"/>
                <w:sz w:val="24"/>
                <w:szCs w:val="24"/>
                <w:lang w:eastAsia="ru-RU"/>
              </w:rPr>
              <w:t>(Зарегистрирован 17.06.2020 № 58681</w:t>
            </w:r>
          </w:p>
        </w:tc>
        <w:tc>
          <w:tcPr>
            <w:tcW w:w="1208" w:type="dxa"/>
            <w:hideMark/>
          </w:tcPr>
          <w:p w:rsidR="00C90F62" w:rsidRPr="00C90F62" w:rsidRDefault="00AE78B5" w:rsidP="00C90F62">
            <w:pPr>
              <w:spacing w:before="225" w:after="225" w:line="240" w:lineRule="auto"/>
              <w:jc w:val="center"/>
              <w:rPr>
                <w:rFonts w:ascii="Times New Roman" w:eastAsia="Times New Roman" w:hAnsi="Times New Roman" w:cs="Times New Roman"/>
                <w:sz w:val="24"/>
                <w:szCs w:val="24"/>
                <w:highlight w:val="yellow"/>
                <w:lang w:eastAsia="ru-RU"/>
              </w:rPr>
            </w:pPr>
            <w:r w:rsidRPr="00AE78B5">
              <w:rPr>
                <w:rFonts w:ascii="Times New Roman" w:eastAsia="Times New Roman" w:hAnsi="Times New Roman" w:cs="Times New Roman"/>
                <w:color w:val="000000"/>
                <w:sz w:val="24"/>
                <w:szCs w:val="24"/>
                <w:lang w:eastAsia="ru-RU"/>
              </w:rPr>
              <w:t>15.05.2020</w:t>
            </w:r>
          </w:p>
        </w:tc>
        <w:tc>
          <w:tcPr>
            <w:tcW w:w="1587" w:type="dxa"/>
            <w:hideMark/>
          </w:tcPr>
          <w:p w:rsidR="00C90F62" w:rsidRPr="00C90F62" w:rsidRDefault="00AE78B5" w:rsidP="00C90F62">
            <w:pPr>
              <w:spacing w:before="225" w:after="225" w:line="240" w:lineRule="auto"/>
              <w:jc w:val="center"/>
              <w:rPr>
                <w:rFonts w:ascii="Times New Roman" w:eastAsia="Times New Roman" w:hAnsi="Times New Roman" w:cs="Times New Roman"/>
                <w:sz w:val="24"/>
                <w:szCs w:val="24"/>
                <w:highlight w:val="yellow"/>
                <w:lang w:eastAsia="ru-RU"/>
              </w:rPr>
            </w:pPr>
            <w:r w:rsidRPr="00AE78B5">
              <w:rPr>
                <w:rFonts w:ascii="Times New Roman" w:eastAsia="Times New Roman" w:hAnsi="Times New Roman" w:cs="Times New Roman"/>
                <w:color w:val="000000"/>
                <w:sz w:val="24"/>
                <w:szCs w:val="24"/>
                <w:lang w:eastAsia="ru-RU"/>
              </w:rPr>
              <w:t>№ 236</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highlight w:val="yellow"/>
                <w:lang w:eastAsia="ru-RU"/>
              </w:rPr>
            </w:pPr>
            <w:r w:rsidRPr="00AE78B5">
              <w:rPr>
                <w:rFonts w:ascii="Times New Roman" w:eastAsia="Times New Roman" w:hAnsi="Times New Roman" w:cs="Times New Roman"/>
                <w:sz w:val="24"/>
                <w:szCs w:val="24"/>
                <w:lang w:eastAsia="ru-RU"/>
              </w:rPr>
              <w:t>Установлен Порядок приёма на обучение по программам дошкольного образования. Дети с ограниченными возможностями здоровья принимаются на адаптированную программу обучения только с согласия родителей (законных представителей) и на основании рекомендаций психолого-медико-педагогической комиссии.</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23.</w:t>
            </w:r>
          </w:p>
        </w:tc>
        <w:tc>
          <w:tcPr>
            <w:tcW w:w="2589" w:type="dxa"/>
            <w:hideMark/>
          </w:tcPr>
          <w:p w:rsidR="00C90F62" w:rsidRPr="00C90F62" w:rsidRDefault="00A3490C" w:rsidP="00C90F62">
            <w:pPr>
              <w:spacing w:before="225" w:after="225" w:line="240" w:lineRule="auto"/>
              <w:rPr>
                <w:rFonts w:ascii="Times New Roman" w:eastAsia="Times New Roman" w:hAnsi="Times New Roman" w:cs="Times New Roman"/>
                <w:sz w:val="24"/>
                <w:szCs w:val="24"/>
                <w:lang w:eastAsia="ru-RU"/>
              </w:rPr>
            </w:pPr>
            <w:hyperlink r:id="rId10" w:history="1">
              <w:r w:rsidR="00C90F62" w:rsidRPr="00C90F62">
                <w:rPr>
                  <w:rFonts w:ascii="Times New Roman" w:eastAsia="Times New Roman" w:hAnsi="Times New Roman" w:cs="Times New Roman"/>
                  <w:color w:val="004065"/>
                  <w:sz w:val="24"/>
                  <w:szCs w:val="24"/>
                  <w:lang w:eastAsia="ru-RU"/>
                </w:rPr>
                <w:t>Приказ Минпросвещения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09.11.2018</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196</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Установлен Порядок ведения образовательной деятельности по дополнительным общеобразовательным программам. Закреплено, на что должна быть направлена такая деятельность (формирование и развитие творческих способностей обучающихся, обеспечение их духовно-нравственного, патриотического и трудового воспитания; выявление и поддержка талантов, содействие профориентации обучающихся, их социализации и адаптации к жизни в обществе). Содержание дополнительных </w:t>
            </w:r>
            <w:proofErr w:type="spellStart"/>
            <w:r w:rsidRPr="00C90F62">
              <w:rPr>
                <w:rFonts w:ascii="Times New Roman" w:eastAsia="Times New Roman" w:hAnsi="Times New Roman" w:cs="Times New Roman"/>
                <w:sz w:val="24"/>
                <w:szCs w:val="24"/>
                <w:lang w:eastAsia="ru-RU"/>
              </w:rPr>
              <w:t>общеразвивающих</w:t>
            </w:r>
            <w:proofErr w:type="spellEnd"/>
            <w:r w:rsidRPr="00C90F62">
              <w:rPr>
                <w:rFonts w:ascii="Times New Roman" w:eastAsia="Times New Roman" w:hAnsi="Times New Roman" w:cs="Times New Roman"/>
                <w:sz w:val="24"/>
                <w:szCs w:val="24"/>
                <w:lang w:eastAsia="ru-RU"/>
              </w:rPr>
              <w:t xml:space="preserve"> и </w:t>
            </w:r>
            <w:proofErr w:type="spellStart"/>
            <w:r w:rsidRPr="00C90F62">
              <w:rPr>
                <w:rFonts w:ascii="Times New Roman" w:eastAsia="Times New Roman" w:hAnsi="Times New Roman" w:cs="Times New Roman"/>
                <w:sz w:val="24"/>
                <w:szCs w:val="24"/>
                <w:lang w:eastAsia="ru-RU"/>
              </w:rPr>
              <w:t>предпрофессиональных</w:t>
            </w:r>
            <w:proofErr w:type="spellEnd"/>
            <w:r w:rsidRPr="00C90F62">
              <w:rPr>
                <w:rFonts w:ascii="Times New Roman" w:eastAsia="Times New Roman" w:hAnsi="Times New Roman" w:cs="Times New Roman"/>
                <w:sz w:val="24"/>
                <w:szCs w:val="24"/>
                <w:lang w:eastAsia="ru-RU"/>
              </w:rPr>
              <w:t xml:space="preserve"> программ определяется учебным заведением.</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При реализации программ могут </w:t>
            </w:r>
            <w:r w:rsidRPr="00C90F62">
              <w:rPr>
                <w:rFonts w:ascii="Times New Roman" w:eastAsia="Times New Roman" w:hAnsi="Times New Roman" w:cs="Times New Roman"/>
                <w:sz w:val="24"/>
                <w:szCs w:val="24"/>
                <w:lang w:eastAsia="ru-RU"/>
              </w:rPr>
              <w:lastRenderedPageBreak/>
              <w:t>использоваться различные образовательные технологии, в т. ч. дистанционные и электронное обучение. Отдельное внимание уделено обучению лиц с ограниченными возможностями здоровья. </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27.</w:t>
            </w:r>
          </w:p>
        </w:tc>
        <w:tc>
          <w:tcPr>
            <w:tcW w:w="2589" w:type="dxa"/>
            <w:hideMark/>
          </w:tcPr>
          <w:p w:rsidR="00C90F62" w:rsidRPr="00C90F62" w:rsidRDefault="00A3490C" w:rsidP="00C90F62">
            <w:pPr>
              <w:spacing w:before="225" w:after="225" w:line="240" w:lineRule="auto"/>
              <w:rPr>
                <w:rFonts w:ascii="Times New Roman" w:eastAsia="Times New Roman" w:hAnsi="Times New Roman" w:cs="Times New Roman"/>
                <w:sz w:val="24"/>
                <w:szCs w:val="24"/>
                <w:lang w:eastAsia="ru-RU"/>
              </w:rPr>
            </w:pPr>
            <w:hyperlink r:id="rId11" w:history="1">
              <w:r w:rsidR="00C90F62" w:rsidRPr="00C90F62">
                <w:rPr>
                  <w:rFonts w:ascii="Times New Roman" w:eastAsia="Times New Roman" w:hAnsi="Times New Roman" w:cs="Times New Roman"/>
                  <w:color w:val="004065"/>
                  <w:sz w:val="24"/>
                  <w:szCs w:val="24"/>
                  <w:lang w:eastAsia="ru-RU"/>
                </w:rPr>
                <w:t>Письмо Минобрнауки России от 14.07.2014 № ВК-1440/07 «О центрах психолого-педагогической, медицинской и социальной помощи»</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14.07.2014</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ВК-1440/07</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Разъясняется, что Центры, реализующие основные общеобразовательные программы дошкольного образования, дополнительные образовательные программы, программы профессионального обучения, относятся к организациям, осуществляющим обучение. Образовательная деятельность по основным общеобразовательным программам дошкольного образования, дополнительным образовательным программам, программам профессионального обучения подлежит лицензированию в соответствии с законодательством РФ.</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Центры созданы для обеспечения психолого-педагогического сопровождения детей младенческого, раннего и дошкольного возраста с высоким риском развития ограничений жизнедеятельности, с выявленными ограничениями жизнедеятельности и установленной инвалидностью, а также их семей с целью поддержки развития и адаптации личности этих детей, содействия их включению в образовательную среду. В Центрах </w:t>
            </w:r>
            <w:proofErr w:type="spellStart"/>
            <w:r w:rsidRPr="00C90F62">
              <w:rPr>
                <w:rFonts w:ascii="Times New Roman" w:eastAsia="Times New Roman" w:hAnsi="Times New Roman" w:cs="Times New Roman"/>
                <w:sz w:val="24"/>
                <w:szCs w:val="24"/>
                <w:lang w:eastAsia="ru-RU"/>
              </w:rPr>
              <w:t>ППМС-помощи</w:t>
            </w:r>
            <w:proofErr w:type="spellEnd"/>
            <w:r w:rsidRPr="00C90F62">
              <w:rPr>
                <w:rFonts w:ascii="Times New Roman" w:eastAsia="Times New Roman" w:hAnsi="Times New Roman" w:cs="Times New Roman"/>
                <w:sz w:val="24"/>
                <w:szCs w:val="24"/>
                <w:lang w:eastAsia="ru-RU"/>
              </w:rPr>
              <w:t xml:space="preserve"> могут создаваться подразделения, предоставляющие услуги ранней помощи: службы ранней помощи, </w:t>
            </w:r>
            <w:proofErr w:type="spellStart"/>
            <w:r w:rsidRPr="00C90F62">
              <w:rPr>
                <w:rFonts w:ascii="Times New Roman" w:eastAsia="Times New Roman" w:hAnsi="Times New Roman" w:cs="Times New Roman"/>
                <w:sz w:val="24"/>
                <w:szCs w:val="24"/>
                <w:lang w:eastAsia="ru-RU"/>
              </w:rPr>
              <w:t>лекотеки</w:t>
            </w:r>
            <w:proofErr w:type="spellEnd"/>
            <w:r w:rsidRPr="00C90F62">
              <w:rPr>
                <w:rFonts w:ascii="Times New Roman" w:eastAsia="Times New Roman" w:hAnsi="Times New Roman" w:cs="Times New Roman"/>
                <w:sz w:val="24"/>
                <w:szCs w:val="24"/>
                <w:lang w:eastAsia="ru-RU"/>
              </w:rPr>
              <w:t>, консультационные пункты.</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28.</w:t>
            </w:r>
          </w:p>
        </w:tc>
        <w:tc>
          <w:tcPr>
            <w:tcW w:w="2589" w:type="dxa"/>
            <w:hideMark/>
          </w:tcPr>
          <w:p w:rsidR="00C90F62" w:rsidRDefault="00A3490C" w:rsidP="00C90F62">
            <w:pPr>
              <w:spacing w:before="225" w:after="225" w:line="240" w:lineRule="auto"/>
            </w:pPr>
            <w:hyperlink r:id="rId12" w:history="1">
              <w:r w:rsidR="00C90F62" w:rsidRPr="00C90F62">
                <w:rPr>
                  <w:rFonts w:ascii="Times New Roman" w:eastAsia="Times New Roman" w:hAnsi="Times New Roman" w:cs="Times New Roman"/>
                  <w:color w:val="004065"/>
                  <w:sz w:val="24"/>
                  <w:szCs w:val="24"/>
                  <w:lang w:eastAsia="ru-RU"/>
                </w:rPr>
                <w:t>Письмо Минобрнауки России от 23.03.2000 № 27/901-</w:t>
              </w:r>
              <w:r w:rsidR="00C90F62" w:rsidRPr="00C90F62">
                <w:rPr>
                  <w:rFonts w:ascii="Times New Roman" w:eastAsia="Times New Roman" w:hAnsi="Times New Roman" w:cs="Times New Roman"/>
                  <w:color w:val="004065"/>
                  <w:sz w:val="24"/>
                  <w:szCs w:val="24"/>
                  <w:lang w:eastAsia="ru-RU"/>
                </w:rPr>
                <w:t>6</w:t>
              </w:r>
              <w:r w:rsidR="00C90F62" w:rsidRPr="00C90F62">
                <w:rPr>
                  <w:rFonts w:ascii="Times New Roman" w:eastAsia="Times New Roman" w:hAnsi="Times New Roman" w:cs="Times New Roman"/>
                  <w:color w:val="004065"/>
                  <w:sz w:val="24"/>
                  <w:szCs w:val="24"/>
                  <w:lang w:eastAsia="ru-RU"/>
                </w:rPr>
                <w:t xml:space="preserve"> «О </w:t>
              </w:r>
              <w:proofErr w:type="spellStart"/>
              <w:r w:rsidR="00C90F62" w:rsidRPr="00C90F62">
                <w:rPr>
                  <w:rFonts w:ascii="Times New Roman" w:eastAsia="Times New Roman" w:hAnsi="Times New Roman" w:cs="Times New Roman"/>
                  <w:color w:val="004065"/>
                  <w:sz w:val="24"/>
                  <w:szCs w:val="24"/>
                  <w:lang w:eastAsia="ru-RU"/>
                </w:rPr>
                <w:t>психол</w:t>
              </w:r>
              <w:r w:rsidR="00C90F62" w:rsidRPr="00C90F62">
                <w:rPr>
                  <w:rFonts w:ascii="Times New Roman" w:eastAsia="Times New Roman" w:hAnsi="Times New Roman" w:cs="Times New Roman"/>
                  <w:color w:val="004065"/>
                  <w:sz w:val="24"/>
                  <w:szCs w:val="24"/>
                  <w:lang w:eastAsia="ru-RU"/>
                </w:rPr>
                <w:t>о</w:t>
              </w:r>
              <w:r w:rsidR="00C90F62" w:rsidRPr="00C90F62">
                <w:rPr>
                  <w:rFonts w:ascii="Times New Roman" w:eastAsia="Times New Roman" w:hAnsi="Times New Roman" w:cs="Times New Roman"/>
                  <w:color w:val="004065"/>
                  <w:sz w:val="24"/>
                  <w:szCs w:val="24"/>
                  <w:lang w:eastAsia="ru-RU"/>
                </w:rPr>
                <w:t>го-медико-пе</w:t>
              </w:r>
              <w:r w:rsidR="00C90F62" w:rsidRPr="00C90F62">
                <w:rPr>
                  <w:rFonts w:ascii="Times New Roman" w:eastAsia="Times New Roman" w:hAnsi="Times New Roman" w:cs="Times New Roman"/>
                  <w:color w:val="004065"/>
                  <w:sz w:val="24"/>
                  <w:szCs w:val="24"/>
                  <w:lang w:eastAsia="ru-RU"/>
                </w:rPr>
                <w:t>д</w:t>
              </w:r>
              <w:r w:rsidR="00C90F62" w:rsidRPr="00C90F62">
                <w:rPr>
                  <w:rFonts w:ascii="Times New Roman" w:eastAsia="Times New Roman" w:hAnsi="Times New Roman" w:cs="Times New Roman"/>
                  <w:color w:val="004065"/>
                  <w:sz w:val="24"/>
                  <w:szCs w:val="24"/>
                  <w:lang w:eastAsia="ru-RU"/>
                </w:rPr>
                <w:t>а</w:t>
              </w:r>
              <w:r w:rsidR="00C90F62" w:rsidRPr="00C90F62">
                <w:rPr>
                  <w:rFonts w:ascii="Times New Roman" w:eastAsia="Times New Roman" w:hAnsi="Times New Roman" w:cs="Times New Roman"/>
                  <w:color w:val="004065"/>
                  <w:sz w:val="24"/>
                  <w:szCs w:val="24"/>
                  <w:lang w:eastAsia="ru-RU"/>
                </w:rPr>
                <w:t>го</w:t>
              </w:r>
              <w:r w:rsidR="00C90F62" w:rsidRPr="00C90F62">
                <w:rPr>
                  <w:rFonts w:ascii="Times New Roman" w:eastAsia="Times New Roman" w:hAnsi="Times New Roman" w:cs="Times New Roman"/>
                  <w:color w:val="004065"/>
                  <w:sz w:val="24"/>
                  <w:szCs w:val="24"/>
                  <w:lang w:eastAsia="ru-RU"/>
                </w:rPr>
                <w:t>г</w:t>
              </w:r>
              <w:r w:rsidR="00C90F62" w:rsidRPr="00C90F62">
                <w:rPr>
                  <w:rFonts w:ascii="Times New Roman" w:eastAsia="Times New Roman" w:hAnsi="Times New Roman" w:cs="Times New Roman"/>
                  <w:color w:val="004065"/>
                  <w:sz w:val="24"/>
                  <w:szCs w:val="24"/>
                  <w:lang w:eastAsia="ru-RU"/>
                </w:rPr>
                <w:t>и</w:t>
              </w:r>
              <w:r w:rsidR="00C90F62" w:rsidRPr="00C90F62">
                <w:rPr>
                  <w:rFonts w:ascii="Times New Roman" w:eastAsia="Times New Roman" w:hAnsi="Times New Roman" w:cs="Times New Roman"/>
                  <w:color w:val="004065"/>
                  <w:sz w:val="24"/>
                  <w:szCs w:val="24"/>
                  <w:lang w:eastAsia="ru-RU"/>
                </w:rPr>
                <w:t>ческом</w:t>
              </w:r>
              <w:proofErr w:type="spellEnd"/>
              <w:r w:rsidR="00C90F62" w:rsidRPr="00C90F62">
                <w:rPr>
                  <w:rFonts w:ascii="Times New Roman" w:eastAsia="Times New Roman" w:hAnsi="Times New Roman" w:cs="Times New Roman"/>
                  <w:color w:val="004065"/>
                  <w:sz w:val="24"/>
                  <w:szCs w:val="24"/>
                  <w:lang w:eastAsia="ru-RU"/>
                </w:rPr>
                <w:t xml:space="preserve"> ко</w:t>
              </w:r>
              <w:r w:rsidR="00C90F62" w:rsidRPr="00C90F62">
                <w:rPr>
                  <w:rFonts w:ascii="Times New Roman" w:eastAsia="Times New Roman" w:hAnsi="Times New Roman" w:cs="Times New Roman"/>
                  <w:color w:val="004065"/>
                  <w:sz w:val="24"/>
                  <w:szCs w:val="24"/>
                  <w:lang w:eastAsia="ru-RU"/>
                </w:rPr>
                <w:t>н</w:t>
              </w:r>
              <w:r w:rsidR="00C90F62" w:rsidRPr="00C90F62">
                <w:rPr>
                  <w:rFonts w:ascii="Times New Roman" w:eastAsia="Times New Roman" w:hAnsi="Times New Roman" w:cs="Times New Roman"/>
                  <w:color w:val="004065"/>
                  <w:sz w:val="24"/>
                  <w:szCs w:val="24"/>
                  <w:lang w:eastAsia="ru-RU"/>
                </w:rPr>
                <w:t>си</w:t>
              </w:r>
              <w:r w:rsidR="00C90F62" w:rsidRPr="00C90F62">
                <w:rPr>
                  <w:rFonts w:ascii="Times New Roman" w:eastAsia="Times New Roman" w:hAnsi="Times New Roman" w:cs="Times New Roman"/>
                  <w:color w:val="004065"/>
                  <w:sz w:val="24"/>
                  <w:szCs w:val="24"/>
                  <w:lang w:eastAsia="ru-RU"/>
                </w:rPr>
                <w:t>л</w:t>
              </w:r>
              <w:r w:rsidR="00C90F62" w:rsidRPr="00C90F62">
                <w:rPr>
                  <w:rFonts w:ascii="Times New Roman" w:eastAsia="Times New Roman" w:hAnsi="Times New Roman" w:cs="Times New Roman"/>
                  <w:color w:val="004065"/>
                  <w:sz w:val="24"/>
                  <w:szCs w:val="24"/>
                  <w:lang w:eastAsia="ru-RU"/>
                </w:rPr>
                <w:t>иуме (ПМПК) образов</w:t>
              </w:r>
              <w:r w:rsidR="00C90F62" w:rsidRPr="00C90F62">
                <w:rPr>
                  <w:rFonts w:ascii="Times New Roman" w:eastAsia="Times New Roman" w:hAnsi="Times New Roman" w:cs="Times New Roman"/>
                  <w:color w:val="004065"/>
                  <w:sz w:val="24"/>
                  <w:szCs w:val="24"/>
                  <w:lang w:eastAsia="ru-RU"/>
                </w:rPr>
                <w:t>а</w:t>
              </w:r>
              <w:r w:rsidR="00C90F62" w:rsidRPr="00C90F62">
                <w:rPr>
                  <w:rFonts w:ascii="Times New Roman" w:eastAsia="Times New Roman" w:hAnsi="Times New Roman" w:cs="Times New Roman"/>
                  <w:color w:val="004065"/>
                  <w:sz w:val="24"/>
                  <w:szCs w:val="24"/>
                  <w:lang w:eastAsia="ru-RU"/>
                </w:rPr>
                <w:t>тельного учрежде</w:t>
              </w:r>
              <w:r w:rsidR="00C90F62" w:rsidRPr="00C90F62">
                <w:rPr>
                  <w:rFonts w:ascii="Times New Roman" w:eastAsia="Times New Roman" w:hAnsi="Times New Roman" w:cs="Times New Roman"/>
                  <w:color w:val="004065"/>
                  <w:sz w:val="24"/>
                  <w:szCs w:val="24"/>
                  <w:lang w:eastAsia="ru-RU"/>
                </w:rPr>
                <w:t>н</w:t>
              </w:r>
              <w:r w:rsidR="00C90F62" w:rsidRPr="00C90F62">
                <w:rPr>
                  <w:rFonts w:ascii="Times New Roman" w:eastAsia="Times New Roman" w:hAnsi="Times New Roman" w:cs="Times New Roman"/>
                  <w:color w:val="004065"/>
                  <w:sz w:val="24"/>
                  <w:szCs w:val="24"/>
                  <w:lang w:eastAsia="ru-RU"/>
                </w:rPr>
                <w:t>ия»</w:t>
              </w:r>
            </w:hyperlink>
          </w:p>
          <w:p w:rsidR="00AE78B5" w:rsidRDefault="00AE78B5" w:rsidP="00C90F62">
            <w:pPr>
              <w:spacing w:before="225" w:after="225" w:line="240" w:lineRule="auto"/>
            </w:pPr>
          </w:p>
          <w:p w:rsidR="00AE78B5" w:rsidRPr="00C90F62" w:rsidRDefault="00AE78B5" w:rsidP="00C90F62">
            <w:pPr>
              <w:spacing w:before="225" w:after="225" w:line="240" w:lineRule="auto"/>
              <w:rPr>
                <w:rFonts w:ascii="Times New Roman" w:eastAsia="Times New Roman" w:hAnsi="Times New Roman" w:cs="Times New Roman"/>
                <w:sz w:val="24"/>
                <w:szCs w:val="24"/>
                <w:lang w:eastAsia="ru-RU"/>
              </w:rPr>
            </w:pPr>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23.03.2000</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27/901-6</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Разработаны методические рекомендации о порядке создания и организации работы ПМПК ОУ. Определены цель, задачи, условия работы и состав ПМПК; формы учёта деятельности ПМПК (формы журнала записи детей на ПМПК, регистрации заключений и рекомендаций специалистов, коллегиального заключения и рекомендаций ПМПК, карта (папка) развития обучающегося, воспитанника).</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Определён порядок взаимодействия ПМПК ОУ с родителями (законными представителями) ребёнка и территориальными ПМПК. В приложении представлены образцы договора между образовательным учреждением и родителями </w:t>
            </w:r>
            <w:r w:rsidRPr="00C90F62">
              <w:rPr>
                <w:rFonts w:ascii="Times New Roman" w:eastAsia="Times New Roman" w:hAnsi="Times New Roman" w:cs="Times New Roman"/>
                <w:sz w:val="24"/>
                <w:szCs w:val="24"/>
                <w:lang w:eastAsia="ru-RU"/>
              </w:rPr>
              <w:lastRenderedPageBreak/>
              <w:t xml:space="preserve">(законными представителями) обучающегося, воспитанника ОУ о его </w:t>
            </w:r>
            <w:proofErr w:type="spellStart"/>
            <w:r w:rsidRPr="00C90F62">
              <w:rPr>
                <w:rFonts w:ascii="Times New Roman" w:eastAsia="Times New Roman" w:hAnsi="Times New Roman" w:cs="Times New Roman"/>
                <w:sz w:val="24"/>
                <w:szCs w:val="24"/>
                <w:lang w:eastAsia="ru-RU"/>
              </w:rPr>
              <w:t>психолого-медико-педагогическом</w:t>
            </w:r>
            <w:proofErr w:type="spellEnd"/>
            <w:r w:rsidRPr="00C90F62">
              <w:rPr>
                <w:rFonts w:ascii="Times New Roman" w:eastAsia="Times New Roman" w:hAnsi="Times New Roman" w:cs="Times New Roman"/>
                <w:sz w:val="24"/>
                <w:szCs w:val="24"/>
                <w:lang w:eastAsia="ru-RU"/>
              </w:rPr>
              <w:t xml:space="preserve"> обследовании и сопровождении, образцы договора о взаимодействии ПМПК и ПМПК ОУ.</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29.</w:t>
            </w:r>
          </w:p>
        </w:tc>
        <w:tc>
          <w:tcPr>
            <w:tcW w:w="2589" w:type="dxa"/>
            <w:hideMark/>
          </w:tcPr>
          <w:p w:rsidR="00C90F62" w:rsidRPr="00C90F62" w:rsidRDefault="00A3490C" w:rsidP="00C90F62">
            <w:pPr>
              <w:spacing w:before="225" w:after="225" w:line="240" w:lineRule="auto"/>
              <w:rPr>
                <w:rFonts w:ascii="Times New Roman" w:eastAsia="Times New Roman" w:hAnsi="Times New Roman" w:cs="Times New Roman"/>
                <w:sz w:val="24"/>
                <w:szCs w:val="24"/>
                <w:lang w:eastAsia="ru-RU"/>
              </w:rPr>
            </w:pPr>
            <w:hyperlink r:id="rId13" w:history="1">
              <w:r w:rsidR="00C90F62" w:rsidRPr="00C90F62">
                <w:rPr>
                  <w:rFonts w:ascii="Times New Roman" w:eastAsia="Times New Roman" w:hAnsi="Times New Roman" w:cs="Times New Roman"/>
                  <w:color w:val="004065"/>
                  <w:sz w:val="24"/>
                  <w:szCs w:val="24"/>
                  <w:lang w:eastAsia="ru-RU"/>
                </w:rPr>
                <w:t>Письмо Минобрнауки России от 07.06.2013 № ИР-535/07 «О коррекционном и инклюзивном образовании»</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07.06.2013</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ИР-535/07</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Отмечено, что основные направления совместного обучения детей с ОВЗ и сверстников, не имеющих нарушений развития, отражены в рекомендациях Минобрнауки по созданию условий для получения образования детьми с ОВЗ и детьми-инвалидами в субъекте РФ (письмо Минобрнауки России от 18.04.2008 № АФ-150/06).</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Разъясняется, что в рамках реализации программы «Доступная среда» реализуются мероприятия по оснащению обычных ОУ специальным оборудованием и приспособлениями для беспрепятственного доступа и обучения детей-инвалидов, в том числе с нарушениями зрения, слуха, ОДА; что развитие инклюзивных форм обучения инвалидов должно осуществляться на основе планирования и реализации комплекса мер, обеспечивающих соблюдение требований к организации данного вида деятельности (включая наличие материальной базы, специальных образовательных программ, подготовку педагогических кадров, проведение разъяснительной работы с обучающимися и их родителями).</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30.</w:t>
            </w:r>
          </w:p>
        </w:tc>
        <w:tc>
          <w:tcPr>
            <w:tcW w:w="2589" w:type="dxa"/>
            <w:hideMark/>
          </w:tcPr>
          <w:p w:rsidR="00C90F62" w:rsidRPr="00C90F62" w:rsidRDefault="00A3490C" w:rsidP="00C90F62">
            <w:pPr>
              <w:spacing w:before="225" w:after="225" w:line="240" w:lineRule="auto"/>
              <w:rPr>
                <w:rFonts w:ascii="Times New Roman" w:eastAsia="Times New Roman" w:hAnsi="Times New Roman" w:cs="Times New Roman"/>
                <w:sz w:val="24"/>
                <w:szCs w:val="24"/>
                <w:lang w:eastAsia="ru-RU"/>
              </w:rPr>
            </w:pPr>
            <w:hyperlink r:id="rId14" w:history="1">
              <w:r w:rsidR="00C90F62" w:rsidRPr="00C90F62">
                <w:rPr>
                  <w:rFonts w:ascii="Times New Roman" w:eastAsia="Times New Roman" w:hAnsi="Times New Roman" w:cs="Times New Roman"/>
                  <w:color w:val="004065"/>
                  <w:sz w:val="24"/>
                  <w:szCs w:val="24"/>
                  <w:lang w:eastAsia="ru-RU"/>
                </w:rPr>
                <w:t>Письмо Минобрнауки России от 13.11.2015 № 07-3735 «О направлении методических рекомендаций»</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13.11.2015</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07-3735</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Разработаны методические рекомендации по выявлению наиболее эффективных практик образования детей с ОВЗ. Представлен передовой опыт субъектов РФ по реализации мероприятий программы «Доступная среда».</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Описываются отдельные эффективные практики интеграции, инклюзии, обеспечения доступности среды для людей с ОВЗ и инвалидностью, том числе представлен опыт образовательных организаций Москвы по созданию специальных условий для образования детей с особыми образовательными потребностями в рамках дошкольного, основного общего, среднего профессионального образования.</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34.</w:t>
            </w:r>
          </w:p>
        </w:tc>
        <w:tc>
          <w:tcPr>
            <w:tcW w:w="2589" w:type="dxa"/>
            <w:hideMark/>
          </w:tcPr>
          <w:p w:rsidR="00C90F62" w:rsidRPr="00C90F62" w:rsidRDefault="00A3490C" w:rsidP="00C90F62">
            <w:pPr>
              <w:spacing w:before="225" w:after="225" w:line="240" w:lineRule="auto"/>
              <w:rPr>
                <w:rFonts w:ascii="Times New Roman" w:eastAsia="Times New Roman" w:hAnsi="Times New Roman" w:cs="Times New Roman"/>
                <w:sz w:val="24"/>
                <w:szCs w:val="24"/>
                <w:lang w:eastAsia="ru-RU"/>
              </w:rPr>
            </w:pPr>
            <w:hyperlink r:id="rId15" w:history="1">
              <w:r w:rsidR="00C90F62" w:rsidRPr="00C90F62">
                <w:rPr>
                  <w:rFonts w:ascii="Times New Roman" w:eastAsia="Times New Roman" w:hAnsi="Times New Roman" w:cs="Times New Roman"/>
                  <w:color w:val="004065"/>
                  <w:sz w:val="24"/>
                  <w:szCs w:val="24"/>
                  <w:lang w:eastAsia="ru-RU"/>
                </w:rPr>
                <w:t xml:space="preserve">Письмо Минобрнауки </w:t>
              </w:r>
              <w:r w:rsidR="00C90F62" w:rsidRPr="00C90F62">
                <w:rPr>
                  <w:rFonts w:ascii="Times New Roman" w:eastAsia="Times New Roman" w:hAnsi="Times New Roman" w:cs="Times New Roman"/>
                  <w:color w:val="004065"/>
                  <w:sz w:val="24"/>
                  <w:szCs w:val="24"/>
                  <w:lang w:eastAsia="ru-RU"/>
                </w:rPr>
                <w:lastRenderedPageBreak/>
                <w:t>России от 23.05.2016 № ВК-1074/07 «О совершенствовании деятельности ПМПК» </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23.05.2016</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ВК-1074/07</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Методические рекомендации могут быть </w:t>
            </w:r>
            <w:r w:rsidRPr="00C90F62">
              <w:rPr>
                <w:rFonts w:ascii="Times New Roman" w:eastAsia="Times New Roman" w:hAnsi="Times New Roman" w:cs="Times New Roman"/>
                <w:sz w:val="24"/>
                <w:szCs w:val="24"/>
                <w:lang w:eastAsia="ru-RU"/>
              </w:rPr>
              <w:lastRenderedPageBreak/>
              <w:t xml:space="preserve">использованы при организации деятельности региональных и муниципальных </w:t>
            </w:r>
            <w:proofErr w:type="spellStart"/>
            <w:r w:rsidRPr="00C90F62">
              <w:rPr>
                <w:rFonts w:ascii="Times New Roman" w:eastAsia="Times New Roman" w:hAnsi="Times New Roman" w:cs="Times New Roman"/>
                <w:sz w:val="24"/>
                <w:szCs w:val="24"/>
                <w:lang w:eastAsia="ru-RU"/>
              </w:rPr>
              <w:t>психолого-медико-педагогических</w:t>
            </w:r>
            <w:proofErr w:type="spellEnd"/>
            <w:r w:rsidRPr="00C90F62">
              <w:rPr>
                <w:rFonts w:ascii="Times New Roman" w:eastAsia="Times New Roman" w:hAnsi="Times New Roman" w:cs="Times New Roman"/>
                <w:sz w:val="24"/>
                <w:szCs w:val="24"/>
                <w:lang w:eastAsia="ru-RU"/>
              </w:rPr>
              <w:t xml:space="preserve"> комиссий (ПМПК).</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Раскрывается нормативно-правовое регулирование деятельности ПМПК, общая организация деятельности специалистов (учителя-логопеда, педагога-психолога, учителя-дефектолога, сурдопедагога, тифлопедагога, социального педагога).</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40.</w:t>
            </w:r>
          </w:p>
        </w:tc>
        <w:tc>
          <w:tcPr>
            <w:tcW w:w="2589" w:type="dxa"/>
            <w:hideMark/>
          </w:tcPr>
          <w:p w:rsidR="00C90F62" w:rsidRPr="00C90F62" w:rsidRDefault="00A3490C" w:rsidP="00C90F62">
            <w:pPr>
              <w:spacing w:before="225" w:after="225" w:line="240" w:lineRule="auto"/>
              <w:rPr>
                <w:rFonts w:ascii="Times New Roman" w:eastAsia="Times New Roman" w:hAnsi="Times New Roman" w:cs="Times New Roman"/>
                <w:sz w:val="24"/>
                <w:szCs w:val="24"/>
                <w:lang w:eastAsia="ru-RU"/>
              </w:rPr>
            </w:pPr>
            <w:hyperlink r:id="rId16" w:history="1">
              <w:r w:rsidR="00C90F62" w:rsidRPr="00C90F62">
                <w:rPr>
                  <w:rFonts w:ascii="Times New Roman" w:eastAsia="Times New Roman" w:hAnsi="Times New Roman" w:cs="Times New Roman"/>
                  <w:color w:val="004065"/>
                  <w:sz w:val="24"/>
                  <w:szCs w:val="24"/>
                  <w:lang w:eastAsia="ru-RU"/>
                </w:rPr>
                <w:t>Письмо Минпросвещения России от 20.02.2019 № ТС-551/07 «О сопровождении образования обучающихся с ОВЗ и инвалидностью»</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20.02.2019</w:t>
            </w:r>
          </w:p>
        </w:tc>
        <w:tc>
          <w:tcPr>
            <w:tcW w:w="0" w:type="auto"/>
            <w:hideMark/>
          </w:tcPr>
          <w:p w:rsidR="00C90F62" w:rsidRPr="00C90F62" w:rsidRDefault="00C90F62" w:rsidP="00C90F62">
            <w:pPr>
              <w:spacing w:after="0"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br/>
              <w:t>№ ТС-551/07</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Даны разъяснения по сопровождению образования обучающихся с ограниченными возможностями здоровья, инвалидностью. Конкретизированы статус и обязанности </w:t>
            </w:r>
            <w:proofErr w:type="spellStart"/>
            <w:r w:rsidRPr="00C90F62">
              <w:rPr>
                <w:rFonts w:ascii="Times New Roman" w:eastAsia="Times New Roman" w:hAnsi="Times New Roman" w:cs="Times New Roman"/>
                <w:sz w:val="24"/>
                <w:szCs w:val="24"/>
                <w:lang w:eastAsia="ru-RU"/>
              </w:rPr>
              <w:t>тьютора</w:t>
            </w:r>
            <w:proofErr w:type="spellEnd"/>
            <w:r w:rsidRPr="00C90F62">
              <w:rPr>
                <w:rFonts w:ascii="Times New Roman" w:eastAsia="Times New Roman" w:hAnsi="Times New Roman" w:cs="Times New Roman"/>
                <w:sz w:val="24"/>
                <w:szCs w:val="24"/>
                <w:lang w:eastAsia="ru-RU"/>
              </w:rPr>
              <w:t xml:space="preserve"> и ассистента (помощника) по оказанию технической помощи инвалидам, особенности их деятельности, порядок введения в штатное расписание должностей «тьютор», «ассистент (помощник)».</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41.</w:t>
            </w:r>
          </w:p>
        </w:tc>
        <w:tc>
          <w:tcPr>
            <w:tcW w:w="2589" w:type="dxa"/>
            <w:hideMark/>
          </w:tcPr>
          <w:p w:rsidR="00C90F62" w:rsidRPr="00C90F62" w:rsidRDefault="00A3490C" w:rsidP="00C90F62">
            <w:pPr>
              <w:spacing w:before="225" w:after="225" w:line="240" w:lineRule="auto"/>
              <w:rPr>
                <w:rFonts w:ascii="Times New Roman" w:eastAsia="Times New Roman" w:hAnsi="Times New Roman" w:cs="Times New Roman"/>
                <w:sz w:val="24"/>
                <w:szCs w:val="24"/>
                <w:lang w:eastAsia="ru-RU"/>
              </w:rPr>
            </w:pPr>
            <w:hyperlink r:id="rId17" w:history="1">
              <w:r w:rsidR="00C90F62" w:rsidRPr="00C90F62">
                <w:rPr>
                  <w:rFonts w:ascii="Times New Roman" w:eastAsia="Times New Roman" w:hAnsi="Times New Roman" w:cs="Times New Roman"/>
                  <w:color w:val="004065"/>
                  <w:sz w:val="24"/>
                  <w:szCs w:val="24"/>
                  <w:lang w:eastAsia="ru-RU"/>
                </w:rPr>
                <w:t>Письмо Минпросвещения России от 08.02.2019 № ТС-421/07 «О направлении рекомендаций»</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08.02.2019</w:t>
            </w:r>
          </w:p>
        </w:tc>
        <w:tc>
          <w:tcPr>
            <w:tcW w:w="0" w:type="auto"/>
            <w:hideMark/>
          </w:tcPr>
          <w:p w:rsidR="00C90F62" w:rsidRPr="00C90F62" w:rsidRDefault="00C90F62" w:rsidP="00C90F62">
            <w:pPr>
              <w:spacing w:after="0"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br/>
              <w:t>№ ТС-421/07</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Даны разъяснения о необходимости повышения эффективности работы служб психолого-педагогического сопровождения обучающихся с нарушениями чтения и письма, включая детей дошкольного возраста группы риска по фактору нарушения чтения и письма; организации работы ПМПК и </w:t>
            </w:r>
            <w:proofErr w:type="spellStart"/>
            <w:r w:rsidRPr="00C90F62">
              <w:rPr>
                <w:rFonts w:ascii="Times New Roman" w:eastAsia="Times New Roman" w:hAnsi="Times New Roman" w:cs="Times New Roman"/>
                <w:sz w:val="24"/>
                <w:szCs w:val="24"/>
                <w:lang w:eastAsia="ru-RU"/>
              </w:rPr>
              <w:t>ПМПк</w:t>
            </w:r>
            <w:proofErr w:type="spellEnd"/>
            <w:r w:rsidRPr="00C90F62">
              <w:rPr>
                <w:rFonts w:ascii="Times New Roman" w:eastAsia="Times New Roman" w:hAnsi="Times New Roman" w:cs="Times New Roman"/>
                <w:sz w:val="24"/>
                <w:szCs w:val="24"/>
                <w:lang w:eastAsia="ru-RU"/>
              </w:rPr>
              <w:t xml:space="preserve"> образовательных организаций, педагогов и специалистов по раннему выявлению предпосылок нарушения чтения и письма, организации преемственности психолого-педагогического сопровождения обучающихся на всех уровнях общего образования; оказания специализированной помощи обучающимся, у которых нарушения чтения и письма не обусловлены нарушениями устной речи.</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Уточнено, что обучающиеся с нарушениями чтения и письма не относятся к категории обучающихся с ограниченными возможностями здоровья, но имеют право на получение психолого-педагогической, медицинской и социальной помощи в центрах </w:t>
            </w:r>
            <w:proofErr w:type="spellStart"/>
            <w:r w:rsidRPr="00C90F62">
              <w:rPr>
                <w:rFonts w:ascii="Times New Roman" w:eastAsia="Times New Roman" w:hAnsi="Times New Roman" w:cs="Times New Roman"/>
                <w:sz w:val="24"/>
                <w:szCs w:val="24"/>
                <w:lang w:eastAsia="ru-RU"/>
              </w:rPr>
              <w:t>ППМиС</w:t>
            </w:r>
            <w:proofErr w:type="spellEnd"/>
            <w:r w:rsidRPr="00C90F62">
              <w:rPr>
                <w:rFonts w:ascii="Times New Roman" w:eastAsia="Times New Roman" w:hAnsi="Times New Roman" w:cs="Times New Roman"/>
                <w:sz w:val="24"/>
                <w:szCs w:val="24"/>
                <w:lang w:eastAsia="ru-RU"/>
              </w:rPr>
              <w:t xml:space="preserve"> помощи, в образовательных организациях.</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На основании рекомендаций ПМПК обучение учащихся с устойчивыми нарушениями чтения и письма может организовываться по адаптированным основным образовательным программам начального общего образования </w:t>
            </w:r>
            <w:r w:rsidRPr="00C90F62">
              <w:rPr>
                <w:rFonts w:ascii="Times New Roman" w:eastAsia="Times New Roman" w:hAnsi="Times New Roman" w:cs="Times New Roman"/>
                <w:sz w:val="24"/>
                <w:szCs w:val="24"/>
                <w:lang w:eastAsia="ru-RU"/>
              </w:rPr>
              <w:lastRenderedPageBreak/>
              <w:t>(вариант 5.1, вариант 5.2)</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42. </w:t>
            </w:r>
          </w:p>
        </w:tc>
        <w:tc>
          <w:tcPr>
            <w:tcW w:w="2589" w:type="dxa"/>
            <w:hideMark/>
          </w:tcPr>
          <w:p w:rsidR="00C90F62" w:rsidRPr="00C90F62" w:rsidRDefault="00A3490C" w:rsidP="00C90F62">
            <w:pPr>
              <w:spacing w:before="225" w:after="225" w:line="240" w:lineRule="auto"/>
              <w:rPr>
                <w:rFonts w:ascii="Times New Roman" w:eastAsia="Times New Roman" w:hAnsi="Times New Roman" w:cs="Times New Roman"/>
                <w:sz w:val="24"/>
                <w:szCs w:val="24"/>
                <w:lang w:eastAsia="ru-RU"/>
              </w:rPr>
            </w:pPr>
            <w:hyperlink r:id="rId18" w:history="1">
              <w:r w:rsidR="00C90F62" w:rsidRPr="00C90F62">
                <w:rPr>
                  <w:rFonts w:ascii="Times New Roman" w:eastAsia="Times New Roman" w:hAnsi="Times New Roman" w:cs="Times New Roman"/>
                  <w:color w:val="004065"/>
                  <w:sz w:val="24"/>
                  <w:szCs w:val="24"/>
                  <w:lang w:eastAsia="ru-RU"/>
                </w:rPr>
                <w:t>Письмо Минобрнауки России от 15.03.2018 № ТС-728/07 «Об организации работы по СИПР»</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15.03.2018</w:t>
            </w:r>
          </w:p>
        </w:tc>
        <w:tc>
          <w:tcPr>
            <w:tcW w:w="0" w:type="auto"/>
            <w:hideMark/>
          </w:tcPr>
          <w:p w:rsidR="00C90F62" w:rsidRPr="00C90F62" w:rsidRDefault="00C90F62" w:rsidP="00C90F62">
            <w:pPr>
              <w:spacing w:after="0"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br/>
              <w:t>№ ТС-728/07</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Разъяснены отличия учебных планов адаптированных основных образовательных программ для обучающихся с умственной отсталостью (интеллектуальными нарушениями) и индивидуальных учебных планов специальных индивидуальных программ развития (СИПР), разрабатываемых в соответствии с требованиями ФГОС образования обучающихся с умственной отсталостью (интеллектуальными нарушениями), с учётом адаптированной основной образовательной программы (вариант 2).</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44.</w:t>
            </w:r>
          </w:p>
        </w:tc>
        <w:tc>
          <w:tcPr>
            <w:tcW w:w="2589" w:type="dxa"/>
            <w:hideMark/>
          </w:tcPr>
          <w:p w:rsidR="00C90F62" w:rsidRPr="00C90F62" w:rsidRDefault="00A3490C" w:rsidP="00C90F62">
            <w:pPr>
              <w:spacing w:before="225" w:after="225" w:line="240" w:lineRule="auto"/>
              <w:rPr>
                <w:rFonts w:ascii="Times New Roman" w:eastAsia="Times New Roman" w:hAnsi="Times New Roman" w:cs="Times New Roman"/>
                <w:sz w:val="24"/>
                <w:szCs w:val="24"/>
                <w:lang w:eastAsia="ru-RU"/>
              </w:rPr>
            </w:pPr>
            <w:hyperlink r:id="rId19" w:history="1">
              <w:r w:rsidR="00C90F62" w:rsidRPr="00C90F62">
                <w:rPr>
                  <w:rFonts w:ascii="Times New Roman" w:eastAsia="Times New Roman" w:hAnsi="Times New Roman" w:cs="Times New Roman"/>
                  <w:color w:val="004065"/>
                  <w:sz w:val="24"/>
                  <w:szCs w:val="24"/>
                  <w:lang w:eastAsia="ru-RU"/>
                </w:rPr>
                <w:t>Распоряжение Минпросвещения Росси</w:t>
              </w:r>
              <w:r w:rsidR="00C90F62" w:rsidRPr="00C90F62">
                <w:rPr>
                  <w:rFonts w:ascii="Times New Roman" w:eastAsia="Times New Roman" w:hAnsi="Times New Roman" w:cs="Times New Roman"/>
                  <w:color w:val="004065"/>
                  <w:sz w:val="24"/>
                  <w:szCs w:val="24"/>
                  <w:lang w:eastAsia="ru-RU"/>
                </w:rPr>
                <w:t>и</w:t>
              </w:r>
              <w:r w:rsidR="00C90F62" w:rsidRPr="00C90F62">
                <w:rPr>
                  <w:rFonts w:ascii="Times New Roman" w:eastAsia="Times New Roman" w:hAnsi="Times New Roman" w:cs="Times New Roman"/>
                  <w:color w:val="004065"/>
                  <w:sz w:val="24"/>
                  <w:szCs w:val="24"/>
                  <w:lang w:eastAsia="ru-RU"/>
                </w:rPr>
                <w:t xml:space="preserve"> от 09</w:t>
              </w:r>
              <w:r w:rsidR="00C90F62" w:rsidRPr="00C90F62">
                <w:rPr>
                  <w:rFonts w:ascii="Times New Roman" w:eastAsia="Times New Roman" w:hAnsi="Times New Roman" w:cs="Times New Roman"/>
                  <w:color w:val="004065"/>
                  <w:sz w:val="24"/>
                  <w:szCs w:val="24"/>
                  <w:lang w:eastAsia="ru-RU"/>
                </w:rPr>
                <w:t>.</w:t>
              </w:r>
              <w:r w:rsidR="00C90F62" w:rsidRPr="00C90F62">
                <w:rPr>
                  <w:rFonts w:ascii="Times New Roman" w:eastAsia="Times New Roman" w:hAnsi="Times New Roman" w:cs="Times New Roman"/>
                  <w:color w:val="004065"/>
                  <w:sz w:val="24"/>
                  <w:szCs w:val="24"/>
                  <w:lang w:eastAsia="ru-RU"/>
                </w:rPr>
                <w:t>09.2019 № Р-93 «Об утверждении при</w:t>
              </w:r>
              <w:r w:rsidR="00C90F62" w:rsidRPr="00C90F62">
                <w:rPr>
                  <w:rFonts w:ascii="Times New Roman" w:eastAsia="Times New Roman" w:hAnsi="Times New Roman" w:cs="Times New Roman"/>
                  <w:color w:val="004065"/>
                  <w:sz w:val="24"/>
                  <w:szCs w:val="24"/>
                  <w:lang w:eastAsia="ru-RU"/>
                </w:rPr>
                <w:t>м</w:t>
              </w:r>
              <w:r w:rsidR="00C90F62" w:rsidRPr="00C90F62">
                <w:rPr>
                  <w:rFonts w:ascii="Times New Roman" w:eastAsia="Times New Roman" w:hAnsi="Times New Roman" w:cs="Times New Roman"/>
                  <w:color w:val="004065"/>
                  <w:sz w:val="24"/>
                  <w:szCs w:val="24"/>
                  <w:lang w:eastAsia="ru-RU"/>
                </w:rPr>
                <w:t>ерного Положения о пс</w:t>
              </w:r>
              <w:r w:rsidR="00C90F62" w:rsidRPr="00C90F62">
                <w:rPr>
                  <w:rFonts w:ascii="Times New Roman" w:eastAsia="Times New Roman" w:hAnsi="Times New Roman" w:cs="Times New Roman"/>
                  <w:color w:val="004065"/>
                  <w:sz w:val="24"/>
                  <w:szCs w:val="24"/>
                  <w:lang w:eastAsia="ru-RU"/>
                </w:rPr>
                <w:t>и</w:t>
              </w:r>
              <w:r w:rsidR="00C90F62" w:rsidRPr="00C90F62">
                <w:rPr>
                  <w:rFonts w:ascii="Times New Roman" w:eastAsia="Times New Roman" w:hAnsi="Times New Roman" w:cs="Times New Roman"/>
                  <w:color w:val="004065"/>
                  <w:sz w:val="24"/>
                  <w:szCs w:val="24"/>
                  <w:lang w:eastAsia="ru-RU"/>
                </w:rPr>
                <w:t>холого-педаг</w:t>
              </w:r>
              <w:r w:rsidR="00C90F62" w:rsidRPr="00C90F62">
                <w:rPr>
                  <w:rFonts w:ascii="Times New Roman" w:eastAsia="Times New Roman" w:hAnsi="Times New Roman" w:cs="Times New Roman"/>
                  <w:color w:val="004065"/>
                  <w:sz w:val="24"/>
                  <w:szCs w:val="24"/>
                  <w:lang w:eastAsia="ru-RU"/>
                </w:rPr>
                <w:t>о</w:t>
              </w:r>
              <w:r w:rsidR="00C90F62" w:rsidRPr="00C90F62">
                <w:rPr>
                  <w:rFonts w:ascii="Times New Roman" w:eastAsia="Times New Roman" w:hAnsi="Times New Roman" w:cs="Times New Roman"/>
                  <w:color w:val="004065"/>
                  <w:sz w:val="24"/>
                  <w:szCs w:val="24"/>
                  <w:lang w:eastAsia="ru-RU"/>
                </w:rPr>
                <w:t>гическом консилиуме образ</w:t>
              </w:r>
              <w:r w:rsidR="00C90F62" w:rsidRPr="00C90F62">
                <w:rPr>
                  <w:rFonts w:ascii="Times New Roman" w:eastAsia="Times New Roman" w:hAnsi="Times New Roman" w:cs="Times New Roman"/>
                  <w:color w:val="004065"/>
                  <w:sz w:val="24"/>
                  <w:szCs w:val="24"/>
                  <w:lang w:eastAsia="ru-RU"/>
                </w:rPr>
                <w:t>о</w:t>
              </w:r>
              <w:r w:rsidR="00C90F62" w:rsidRPr="00C90F62">
                <w:rPr>
                  <w:rFonts w:ascii="Times New Roman" w:eastAsia="Times New Roman" w:hAnsi="Times New Roman" w:cs="Times New Roman"/>
                  <w:color w:val="004065"/>
                  <w:sz w:val="24"/>
                  <w:szCs w:val="24"/>
                  <w:lang w:eastAsia="ru-RU"/>
                </w:rPr>
                <w:t>в</w:t>
              </w:r>
              <w:r w:rsidR="00C90F62" w:rsidRPr="00C90F62">
                <w:rPr>
                  <w:rFonts w:ascii="Times New Roman" w:eastAsia="Times New Roman" w:hAnsi="Times New Roman" w:cs="Times New Roman"/>
                  <w:color w:val="004065"/>
                  <w:sz w:val="24"/>
                  <w:szCs w:val="24"/>
                  <w:lang w:eastAsia="ru-RU"/>
                </w:rPr>
                <w:t>а</w:t>
              </w:r>
              <w:r w:rsidR="00C90F62" w:rsidRPr="00C90F62">
                <w:rPr>
                  <w:rFonts w:ascii="Times New Roman" w:eastAsia="Times New Roman" w:hAnsi="Times New Roman" w:cs="Times New Roman"/>
                  <w:color w:val="004065"/>
                  <w:sz w:val="24"/>
                  <w:szCs w:val="24"/>
                  <w:lang w:eastAsia="ru-RU"/>
                </w:rPr>
                <w:t>тельной органи</w:t>
              </w:r>
              <w:r w:rsidR="00C90F62" w:rsidRPr="00C90F62">
                <w:rPr>
                  <w:rFonts w:ascii="Times New Roman" w:eastAsia="Times New Roman" w:hAnsi="Times New Roman" w:cs="Times New Roman"/>
                  <w:color w:val="004065"/>
                  <w:sz w:val="24"/>
                  <w:szCs w:val="24"/>
                  <w:lang w:eastAsia="ru-RU"/>
                </w:rPr>
                <w:t>з</w:t>
              </w:r>
              <w:r w:rsidR="00C90F62" w:rsidRPr="00C90F62">
                <w:rPr>
                  <w:rFonts w:ascii="Times New Roman" w:eastAsia="Times New Roman" w:hAnsi="Times New Roman" w:cs="Times New Roman"/>
                  <w:color w:val="004065"/>
                  <w:sz w:val="24"/>
                  <w:szCs w:val="24"/>
                  <w:lang w:eastAsia="ru-RU"/>
                </w:rPr>
                <w:t>ации»</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09.09.2019</w:t>
            </w:r>
          </w:p>
        </w:tc>
        <w:tc>
          <w:tcPr>
            <w:tcW w:w="0" w:type="auto"/>
            <w:hideMark/>
          </w:tcPr>
          <w:p w:rsidR="00C90F62" w:rsidRPr="00C90F62" w:rsidRDefault="00C90F62" w:rsidP="00C90F62">
            <w:pPr>
              <w:spacing w:after="0"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br/>
              <w:t>№ Р-93</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Даны разъяснения о психолого-педагогическом консилиуме (ППк) образовательной организации, конкретизированы организация и режим деятельности ППк, процедура и продолжительность обследования, содержание рекомендаций по организации психолого-педагогического сопровождения обучающихся, дан перечень документации и формы протоколов заседания ППк.</w:t>
            </w:r>
          </w:p>
          <w:p w:rsidR="00C90F62" w:rsidRPr="00C90F62" w:rsidRDefault="00C90F62" w:rsidP="00C90F62">
            <w:pPr>
              <w:spacing w:before="225" w:after="225" w:line="240" w:lineRule="auto"/>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45. </w:t>
            </w:r>
          </w:p>
        </w:tc>
        <w:tc>
          <w:tcPr>
            <w:tcW w:w="2589" w:type="dxa"/>
            <w:hideMark/>
          </w:tcPr>
          <w:p w:rsidR="00C90F62" w:rsidRPr="00C90F62" w:rsidRDefault="00A3490C" w:rsidP="00C90F62">
            <w:pPr>
              <w:spacing w:before="225" w:after="225" w:line="240" w:lineRule="auto"/>
              <w:rPr>
                <w:rFonts w:ascii="Times New Roman" w:eastAsia="Times New Roman" w:hAnsi="Times New Roman" w:cs="Times New Roman"/>
                <w:sz w:val="24"/>
                <w:szCs w:val="24"/>
                <w:lang w:eastAsia="ru-RU"/>
              </w:rPr>
            </w:pPr>
            <w:hyperlink r:id="rId20" w:history="1">
              <w:r w:rsidR="00C90F62" w:rsidRPr="00C90F62">
                <w:rPr>
                  <w:rFonts w:ascii="Times New Roman" w:eastAsia="Times New Roman" w:hAnsi="Times New Roman" w:cs="Times New Roman"/>
                  <w:color w:val="004065"/>
                  <w:sz w:val="24"/>
                  <w:szCs w:val="24"/>
                  <w:lang w:eastAsia="ru-RU"/>
                </w:rPr>
                <w:t>Распоряжение Минпросвещения России от 06.08.2020 № Р-75 «Об утверждении примерного Положения об оказании логопедической помощи в организациях, осуществляющих образовательную деятельность»</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06.08.2020</w:t>
            </w:r>
          </w:p>
        </w:tc>
        <w:tc>
          <w:tcPr>
            <w:tcW w:w="0" w:type="auto"/>
            <w:hideMark/>
          </w:tcPr>
          <w:p w:rsidR="00C90F62" w:rsidRPr="00C90F62" w:rsidRDefault="00C90F62" w:rsidP="00C90F62">
            <w:pPr>
              <w:spacing w:after="0"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br/>
              <w:t>№ Р-75</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Утверждено примерное Положение об оказании логопедической помощи обучающимся, имеющим нарушения устной и (или) письменной речи и трудности в освоении основных общеобразовательных программ (в том числе адаптированных).</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Документ включает четыре раздела (общие положения, порядок оказания логопедической помощи в организации, логопедическая помощь при освоении образовательных программ дошкольного образования, логопедическая помощь при освоении образовательных программ начального общего, основного общего, среднего общего образования), пять приложений (документация при оказании логопедической помощи, примерный образец согласия родителя (законного представителя) обучающегося на проведение логопедической диагностики, примерный образец заявления родителя (законного представителя) обучающегося на организацию </w:t>
            </w:r>
            <w:r w:rsidRPr="00C90F62">
              <w:rPr>
                <w:rFonts w:ascii="Times New Roman" w:eastAsia="Times New Roman" w:hAnsi="Times New Roman" w:cs="Times New Roman"/>
                <w:sz w:val="24"/>
                <w:szCs w:val="24"/>
                <w:lang w:eastAsia="ru-RU"/>
              </w:rPr>
              <w:lastRenderedPageBreak/>
              <w:t>логопедических занятий, педагогическая характеристика на обучающегося, рекомендации по оснащению помещений для логопедических занятий).</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В разделе 2 Распоряжения «Порядок оказания логопедической помощи» даны разъяснения о перечне документации; расчёте штатной единицы учителя-логопеда на число обучающихся с ОВЗ (1 штатная единица на 5–12 обучающихся), на число обучающихся с трудностями в освоении основных общеобразовательных программ (1 штатная единица на 25 обучающихся), на число обучающихся с высоким риском возникновения нарушений в развитии речи (1 штатная единица на 25 обучающихся); периодичности и продолжительности логопедической диагностики; выборе форм логопедических занятий; рабочем времени учителя-логопеда из расчёта 20 часов в неделю за ставку заработной платы, включающей непосредственно педагогическую работу с обучающимися и другую педагогическую работу, предусмотренную трудовыми (должностными) обязанностями учителя-логопеда.</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В разделах 3–4 Распоряжения конкретизированы особенности оказания логопедической помощи обучающимся при освоении образовательных программ дошкольного образования, начального общего, основного общего, среднего общего образования</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49. </w:t>
            </w:r>
          </w:p>
        </w:tc>
        <w:tc>
          <w:tcPr>
            <w:tcW w:w="2589" w:type="dxa"/>
            <w:hideMark/>
          </w:tcPr>
          <w:p w:rsidR="00C90F62" w:rsidRPr="00C90F62" w:rsidRDefault="00A3490C" w:rsidP="00C90F62">
            <w:pPr>
              <w:spacing w:before="225" w:after="225" w:line="240" w:lineRule="auto"/>
              <w:rPr>
                <w:rFonts w:ascii="Times New Roman" w:eastAsia="Times New Roman" w:hAnsi="Times New Roman" w:cs="Times New Roman"/>
                <w:sz w:val="24"/>
                <w:szCs w:val="24"/>
                <w:lang w:eastAsia="ru-RU"/>
              </w:rPr>
            </w:pPr>
            <w:hyperlink r:id="rId21" w:history="1">
              <w:r w:rsidR="00C90F62" w:rsidRPr="00C90F62">
                <w:rPr>
                  <w:rFonts w:ascii="Times New Roman" w:eastAsia="Times New Roman" w:hAnsi="Times New Roman" w:cs="Times New Roman"/>
                  <w:b/>
                  <w:bCs/>
                  <w:color w:val="004065"/>
                  <w:sz w:val="24"/>
                  <w:szCs w:val="24"/>
                  <w:lang w:eastAsia="ru-RU"/>
                </w:rPr>
                <w:t>Постановление Главного государственного санитарного врача РФ от 28.01.2021 № 2</w:t>
              </w:r>
            </w:hyperlink>
            <w:r w:rsidR="00C90F62" w:rsidRPr="00C90F62">
              <w:rPr>
                <w:rFonts w:ascii="Times New Roman" w:eastAsia="Times New Roman" w:hAnsi="Times New Roman" w:cs="Times New Roman"/>
                <w:sz w:val="24"/>
                <w:szCs w:val="24"/>
                <w:lang w:eastAsia="ru-RU"/>
              </w:rPr>
              <w:br/>
              <w:t>«Об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C90F62" w:rsidRPr="00C90F62" w:rsidRDefault="00C90F62" w:rsidP="00C90F62">
            <w:pPr>
              <w:spacing w:before="225" w:after="225" w:line="240" w:lineRule="auto"/>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 </w:t>
            </w:r>
          </w:p>
        </w:tc>
        <w:tc>
          <w:tcPr>
            <w:tcW w:w="1208" w:type="dxa"/>
            <w:hideMark/>
          </w:tcPr>
          <w:p w:rsidR="00C90F62" w:rsidRPr="00C90F62" w:rsidRDefault="00C90F62" w:rsidP="00C90F62">
            <w:pPr>
              <w:spacing w:after="0"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 28.01.2021</w:t>
            </w:r>
          </w:p>
        </w:tc>
        <w:tc>
          <w:tcPr>
            <w:tcW w:w="0" w:type="auto"/>
            <w:hideMark/>
          </w:tcPr>
          <w:p w:rsidR="00C90F62" w:rsidRPr="00C90F62" w:rsidRDefault="00C90F62" w:rsidP="00C90F62">
            <w:pPr>
              <w:spacing w:after="0"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 2</w:t>
            </w:r>
          </w:p>
        </w:tc>
        <w:tc>
          <w:tcPr>
            <w:tcW w:w="4874" w:type="dxa"/>
            <w:hideMark/>
          </w:tcPr>
          <w:p w:rsidR="00C90F62" w:rsidRPr="00C90F62" w:rsidRDefault="00C90F62" w:rsidP="00C90F62">
            <w:pPr>
              <w:spacing w:after="0"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С 1 марта 2021 года действуют единые гигиенические нормативы и требования к обеспечению безопасности и (или) безвредности для человека факторов среды обитания.</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В одном акте собраны нормативы и требования, которые касаются не только производственных объектов и объектов бытового обслуживания, но и учреждений здравоохранения и образовательных организаций.</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Указано, что в соответствии с требованиями к организации образовательного процесса обучающихся с ограниченными возможностями здоровья продолжительность учебного занятия не должна превышать 40 </w:t>
            </w:r>
            <w:r w:rsidRPr="00C90F62">
              <w:rPr>
                <w:rFonts w:ascii="Times New Roman" w:eastAsia="Times New Roman" w:hAnsi="Times New Roman" w:cs="Times New Roman"/>
                <w:sz w:val="24"/>
                <w:szCs w:val="24"/>
                <w:lang w:eastAsia="ru-RU"/>
              </w:rPr>
              <w:lastRenderedPageBreak/>
              <w:t>минут, продолжительность дневной суммарной нагрузки не должна превышать 5 уроков во 2–4-х классах, 6 уроков в 5–11-х классах (таблица 6.6 СанПиН 1.2.3685-21).</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Приказ действует до 1 сентября 2027 года. Аналогичный приказ Минпросвещения России от 28.08.2020 № 442 признан утратившим силу.</w:t>
            </w:r>
          </w:p>
        </w:tc>
      </w:tr>
    </w:tbl>
    <w:p w:rsidR="00FF5B9E" w:rsidRDefault="00FF5B9E"/>
    <w:sectPr w:rsidR="00FF5B9E" w:rsidSect="00AE78B5">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836E0"/>
    <w:multiLevelType w:val="multilevel"/>
    <w:tmpl w:val="0B981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C90F62"/>
    <w:rsid w:val="002063D6"/>
    <w:rsid w:val="0092277C"/>
    <w:rsid w:val="00A3490C"/>
    <w:rsid w:val="00AE78B5"/>
    <w:rsid w:val="00C90F62"/>
    <w:rsid w:val="00FF5B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B9E"/>
  </w:style>
  <w:style w:type="paragraph" w:styleId="2">
    <w:name w:val="heading 2"/>
    <w:basedOn w:val="a"/>
    <w:link w:val="20"/>
    <w:uiPriority w:val="9"/>
    <w:qFormat/>
    <w:rsid w:val="00C90F6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90F6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90F62"/>
    <w:rPr>
      <w:color w:val="0000FF"/>
      <w:u w:val="single"/>
    </w:rPr>
  </w:style>
  <w:style w:type="paragraph" w:styleId="a4">
    <w:name w:val="Normal (Web)"/>
    <w:basedOn w:val="a"/>
    <w:uiPriority w:val="99"/>
    <w:unhideWhenUsed/>
    <w:rsid w:val="00C90F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90F62"/>
    <w:rPr>
      <w:b/>
      <w:bCs/>
    </w:rPr>
  </w:style>
  <w:style w:type="character" w:customStyle="1" w:styleId="doccaption">
    <w:name w:val="doccaption"/>
    <w:basedOn w:val="a0"/>
    <w:rsid w:val="00AE78B5"/>
  </w:style>
</w:styles>
</file>

<file path=word/webSettings.xml><?xml version="1.0" encoding="utf-8"?>
<w:webSettings xmlns:r="http://schemas.openxmlformats.org/officeDocument/2006/relationships" xmlns:w="http://schemas.openxmlformats.org/wordprocessingml/2006/main">
  <w:divs>
    <w:div w:id="132333545">
      <w:bodyDiv w:val="1"/>
      <w:marLeft w:val="0"/>
      <w:marRight w:val="0"/>
      <w:marTop w:val="0"/>
      <w:marBottom w:val="0"/>
      <w:divBdr>
        <w:top w:val="none" w:sz="0" w:space="0" w:color="auto"/>
        <w:left w:val="none" w:sz="0" w:space="0" w:color="auto"/>
        <w:bottom w:val="none" w:sz="0" w:space="0" w:color="auto"/>
        <w:right w:val="none" w:sz="0" w:space="0" w:color="auto"/>
      </w:divBdr>
      <w:divsChild>
        <w:div w:id="155607360">
          <w:marLeft w:val="0"/>
          <w:marRight w:val="0"/>
          <w:marTop w:val="0"/>
          <w:marBottom w:val="0"/>
          <w:divBdr>
            <w:top w:val="none" w:sz="0" w:space="0" w:color="auto"/>
            <w:left w:val="none" w:sz="0" w:space="0" w:color="auto"/>
            <w:bottom w:val="none" w:sz="0" w:space="0" w:color="auto"/>
            <w:right w:val="none" w:sz="0" w:space="0" w:color="auto"/>
          </w:divBdr>
        </w:div>
        <w:div w:id="1256284335">
          <w:marLeft w:val="0"/>
          <w:marRight w:val="0"/>
          <w:marTop w:val="240"/>
          <w:marBottom w:val="0"/>
          <w:divBdr>
            <w:top w:val="dotted" w:sz="6" w:space="2" w:color="CCCCCC"/>
            <w:left w:val="none" w:sz="0" w:space="0" w:color="auto"/>
            <w:bottom w:val="dotted" w:sz="6" w:space="2" w:color="CCCCCC"/>
            <w:right w:val="none" w:sz="0" w:space="0" w:color="auto"/>
          </w:divBdr>
        </w:div>
        <w:div w:id="1696223501">
          <w:marLeft w:val="0"/>
          <w:marRight w:val="0"/>
          <w:marTop w:val="0"/>
          <w:marBottom w:val="0"/>
          <w:divBdr>
            <w:top w:val="none" w:sz="0" w:space="0" w:color="auto"/>
            <w:left w:val="none" w:sz="0" w:space="0" w:color="auto"/>
            <w:bottom w:val="none" w:sz="0" w:space="0" w:color="auto"/>
            <w:right w:val="none" w:sz="0" w:space="0" w:color="auto"/>
          </w:divBdr>
          <w:divsChild>
            <w:div w:id="127081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7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smetod.ru/files/OVZ/doc/10.%D0%9F%D0%B8%D1%81%D1%8C%D0%BC%D0%BE_%D0%9C%D0%9E%D0%B8%D0%9D_%D0%A0%D0%A4_%D0%BE%D1%82_10.02.2015_%D0%92%D0%9A-268_07_%D0%9E_%D1%81%D0%BE%D0%B2%D0%B5%D1%80%D1%88%D0%B5%D0%BD%D1%81%D1%82%D0%B2%D0%BE%D0%B2%D0%B0%D0%BD%D0%B8%D0%B8_%D0%B4-%D1%82%D0%B8_%D0%A6%D0%9F%D0%9F%D0%9C%D0%B8%D0%A1%D0%9F.pdf" TargetMode="External"/><Relationship Id="rId13" Type="http://schemas.openxmlformats.org/officeDocument/2006/relationships/hyperlink" Target="https://mosmetod.ru/files/OVZ/doc/38.%D0%9F%D0%B8%D1%81%D1%8C%D0%BC%D0%BE_%D0%9C%D0%9E%D0%B8%D0%9D_%D0%A0%D0%A4_%D0%BE%D1%82_07.06.2013_%D0%98%D0%A0-535.07_%D0%9E_%D0%BA%D0%BE%D1%80%D1%80%D0%B5%D0%BA%D1%86%D0%B8%D0%BE%D0%BD%D0%BD%D0%BE%D0%BC_%D0%B8_%D0%B8%D0%BD%D0%BA%D0%BB%D1%8E%D0%B7%D0%B8%D0%B2%D0%BD%D0%BE%D0%BC_%D0%BE%D0%B1%D1%80%D0%B0%D0%B7%D0%BE%D0%B2%D0%B0%D0%BD%D0%B8%D0%B8.pdf" TargetMode="External"/><Relationship Id="rId18" Type="http://schemas.openxmlformats.org/officeDocument/2006/relationships/hyperlink" Target="https://mosmetod.ru/files/OVZ/doc/15.03.2018_%D0%A2%D0%A1-728_07.pdf" TargetMode="External"/><Relationship Id="rId3" Type="http://schemas.openxmlformats.org/officeDocument/2006/relationships/settings" Target="settings.xml"/><Relationship Id="rId21" Type="http://schemas.openxmlformats.org/officeDocument/2006/relationships/hyperlink" Target="https://mosmetod.ru/files/%D0%A8%D0%BA%D0%BE%D0%BB%D0%B0_%D0%B4%D0%BB%D1%8F_%D0%B2%D1%81%D0%B5%D1%85/%D0%A1%D0%B0%D0%BD%D0%9F%D0%B8%D0%9D_1.2.3685-21_ot-28.01.2021_2.pdf" TargetMode="External"/><Relationship Id="rId7" Type="http://schemas.openxmlformats.org/officeDocument/2006/relationships/hyperlink" Target="https://mosmetod.ru/files/OVZ/doc/3.%D0%9F%D1%80%D0%B8%D0%BA%D0%B0%D0%B7_%D0%9C%D0%9E%D0%B8%D0%9D_%D0%A0%D0%A4__%D0%BE%D1%82_09.11.2015_1309_%D0%9E%D0%B1_%D1%83%D1%82%D0%B2%D0%B5%D1%80%D0%B6%D0%B4%D0%B5%D0%BD%D0%B8%D0%B8_%D0%9F%D0%BE%D1%80%D1%8F%D0%B4%D0%BA%D0%B0_%D0%BE%D0%B1%D0%B5%D1%81%D0%BF%D0%B5%D1%87%D0%B5%D0%BD%D0%B8%D1%8F_%D1%83%D1%81%D0%BB%D0%BE%D0%B2%D0%B8%D0%B9_%D0%B4%D0%BE%D1%81%D1%82%D1%83%D0%BF%D0%BD%D0%BE%D1%81%D1%82%D0%B8_%D0%B4%D0%BB%D1%8F_%D0%B8%D0%BD%D0%B2%D0%B0%D0%BB%D0%B8%D0%B4%D0%BE%D0%B2.pdf" TargetMode="External"/><Relationship Id="rId12" Type="http://schemas.openxmlformats.org/officeDocument/2006/relationships/hyperlink" Target="https://mosmetod.ru/files/OVZ/doc/36.%D0%9F%D0%B8%D1%81%D1%8C%D0%BC%D0%BE_%D0%9C%D0%9E_%D0%A0%D0%A4_%D0%BE%D1%82_27.03.2000_27_901-6_%D0%9E_%D0%9F%D0%9C%D0%9F%D0%BA%D0%BE%D0%BD%D1%81%D0%B8%D0%BB%D0%B8%D1%83%D0%BC%D0%B5_%D0%9E%D0%A3.pdf" TargetMode="External"/><Relationship Id="rId17" Type="http://schemas.openxmlformats.org/officeDocument/2006/relationships/hyperlink" Target="https://mosmetod.ru/files/OVZ/doc/08.02.2019_%D0%A2%D0%A1-421-07.pdf" TargetMode="External"/><Relationship Id="rId2" Type="http://schemas.openxmlformats.org/officeDocument/2006/relationships/styles" Target="styles.xml"/><Relationship Id="rId16" Type="http://schemas.openxmlformats.org/officeDocument/2006/relationships/hyperlink" Target="https://mosmetod.ru/files/OVZ/doc/20.02.2019_%D0%A2%D0%A1-551_07.pdf" TargetMode="External"/><Relationship Id="rId20" Type="http://schemas.openxmlformats.org/officeDocument/2006/relationships/hyperlink" Target="https://mosmetod.ru/files/OVZ/P-75_%D0%BE%D1%82_06.08.2020.pdf" TargetMode="External"/><Relationship Id="rId1" Type="http://schemas.openxmlformats.org/officeDocument/2006/relationships/numbering" Target="numbering.xml"/><Relationship Id="rId6" Type="http://schemas.openxmlformats.org/officeDocument/2006/relationships/hyperlink" Target="https://mosmetod.ru/files/pr_373.pdf" TargetMode="External"/><Relationship Id="rId11" Type="http://schemas.openxmlformats.org/officeDocument/2006/relationships/hyperlink" Target="https://mosmetod.ru/files/OVZ/doc/35.%D0%9F%D0%B8%D1%81%D1%8C%D0%BC%D0%BE_%D0%9C%D0%9E%D0%B8%D0%9D_%D0%A0%D0%A4_%D0%BE%D1%82_14.07.2014_%D0%92%D0%9A-1440_07_%D0%9E_%D1%86%D0%B5%D0%BD%D1%82%D1%80%D0%B0%D1%85_%D0%9F%D0%9F%D0%9C%D0%A1_%D0%BF%D0%BE%D0%BC%D0%BE%D1%89%D0%B8.pdf" TargetMode="External"/><Relationship Id="rId5" Type="http://schemas.openxmlformats.org/officeDocument/2006/relationships/hyperlink" Target="https://mosmetod.ru/files/%D0%A1%D0%B0%D0%BD%D0%9F%D0%B8%D0%9D_28_28.09.2020.pdf" TargetMode="External"/><Relationship Id="rId15" Type="http://schemas.openxmlformats.org/officeDocument/2006/relationships/hyperlink" Target="https://mosmetod.ru/files/OVZ/doc/46.met-rek-pmpk-vk-1074-07-ot-23.05.2016.pdf" TargetMode="External"/><Relationship Id="rId23" Type="http://schemas.openxmlformats.org/officeDocument/2006/relationships/theme" Target="theme/theme1.xml"/><Relationship Id="rId10" Type="http://schemas.openxmlformats.org/officeDocument/2006/relationships/hyperlink" Target="https://mosmetod.ru/files/OVZ/PR_196_09.11.18_DOP.pdf" TargetMode="External"/><Relationship Id="rId19" Type="http://schemas.openxmlformats.org/officeDocument/2006/relationships/hyperlink" Target="https://mosmetod.ru/files/OVZ/%D0%A0_93_09.09.19_PPk.pdf" TargetMode="External"/><Relationship Id="rId4" Type="http://schemas.openxmlformats.org/officeDocument/2006/relationships/webSettings" Target="webSettings.xml"/><Relationship Id="rId9" Type="http://schemas.openxmlformats.org/officeDocument/2006/relationships/hyperlink" Target="https://mosmetod.ru/files/OVZ/doc/21.%D0%9F%D1%80%D0%B8%D0%BA%D0%B0%D0%B7_%D0%9C%D0%9E%D0%B8%D0%9D_%D0%A0%D0%A4_%D0%BE%D1%82_20.09.2013_N_1082_%D0%9E%D0%B1_%D1%83%D1%82%D0%B2%D0%B5%D1%80%D0%B6%D0%B4%D0%B5%D0%BD%D0%B8%D0%B8_%D0%9F%D0%BE%D0%BB%D0%BE%D0%B6%D0%B5%D0%BD%D0%B8%D1%8F_%D0%9F%D0%9C%D0%9F%D0%9A.pdf" TargetMode="External"/><Relationship Id="rId14" Type="http://schemas.openxmlformats.org/officeDocument/2006/relationships/hyperlink" Target="https://mosmetod.ru/files/OVZ/doc/40.%D0%9F%D0%B8%D1%81%D1%8C%D0%BC%D0%BE_%D0%9C%D0%9E%D0%B8%D0%9D_%D0%A0%D0%A4_%D0%BE%D1%82_13.11.2015_07_3735_%D0%9E_%D0%BD%D0%B0%D0%BF%D1%80%D0%B0%D0%B2%D0%BB%D0%B5%D0%BD%D0%B8%D0%B8_%D0%9C%D0%A0_%D0%BE%D0%BF%D1%8B%D1%82_%D0%BF%D1%80%D0%B0%D0%BA%D1%82%D0%B8%D0%BA%D0%B8_%D0%9E%D0%92%D0%97.pd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3006</Words>
  <Characters>17140</Characters>
  <Application>Microsoft Office Word</Application>
  <DocSecurity>0</DocSecurity>
  <Lines>142</Lines>
  <Paragraphs>40</Paragraphs>
  <ScaleCrop>false</ScaleCrop>
  <Company/>
  <LinksUpToDate>false</LinksUpToDate>
  <CharactersWithSpaces>20106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16</dc:creator>
  <cp:lastModifiedBy>Admin</cp:lastModifiedBy>
  <cp:revision>4</cp:revision>
  <dcterms:created xsi:type="dcterms:W3CDTF">2021-10-14T21:00:00Z</dcterms:created>
  <dcterms:modified xsi:type="dcterms:W3CDTF">2022-08-23T08:33:00Z</dcterms:modified>
</cp:coreProperties>
</file>